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9536F8" w:rsidRDefault="00DE6A4F" w:rsidP="00DE6A4F">
      <w:pPr>
        <w:jc w:val="center"/>
        <w:rPr>
          <w:sz w:val="24"/>
          <w:szCs w:val="24"/>
        </w:rPr>
      </w:pPr>
      <w:r>
        <w:rPr>
          <w:sz w:val="24"/>
          <w:szCs w:val="24"/>
          <w:lang w:val="sr-Latn-CS"/>
        </w:rPr>
        <w:t xml:space="preserve">Предавање број </w:t>
      </w:r>
      <w:r w:rsidR="009536F8">
        <w:rPr>
          <w:sz w:val="24"/>
          <w:szCs w:val="24"/>
        </w:rPr>
        <w:t>5</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72410C">
        <w:rPr>
          <w:b/>
          <w:sz w:val="28"/>
          <w:szCs w:val="28"/>
          <w:lang w:val="sr-Cyrl-CS"/>
        </w:rPr>
        <w:t>АКВИЗИЦИЈА СИСТЕМ</w:t>
      </w:r>
      <w:r w:rsidR="0072410C">
        <w:rPr>
          <w:b/>
          <w:sz w:val="28"/>
          <w:szCs w:val="28"/>
        </w:rPr>
        <w:t>A</w:t>
      </w:r>
      <w:r w:rsidRPr="004D6B41">
        <w:rPr>
          <w:b/>
          <w:sz w:val="28"/>
          <w:szCs w:val="28"/>
          <w:lang w:val="sr-Cyrl-CS"/>
        </w:rPr>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536F8" w:rsidRDefault="009536F8" w:rsidP="009536F8">
            <w:pPr>
              <w:jc w:val="center"/>
              <w:rPr>
                <w:color w:val="auto"/>
              </w:rPr>
            </w:pPr>
            <w:r>
              <w:rPr>
                <w:color w:val="auto"/>
              </w:rPr>
              <w:t>5</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375D39" w:rsidRDefault="00445A9D" w:rsidP="00F321A8">
            <w:pPr>
              <w:jc w:val="left"/>
              <w:rPr>
                <w:rFonts w:cs="Arial"/>
              </w:rPr>
            </w:pPr>
            <w:r w:rsidRPr="00FB0B83">
              <w:rPr>
                <w:rFonts w:cs="Arial"/>
                <w:lang w:val="sr-Latn-CS"/>
              </w:rPr>
              <w:t>Аквизиција система</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623EF9" w:rsidRDefault="00F321A8" w:rsidP="00F321A8">
            <w:pPr>
              <w:autoSpaceDE w:val="0"/>
              <w:autoSpaceDN w:val="0"/>
              <w:adjustRightInd w:val="0"/>
              <w:jc w:val="left"/>
              <w:rPr>
                <w:rFonts w:cs="Arial"/>
              </w:rPr>
            </w:pPr>
            <w:r w:rsidRPr="00F321A8">
              <w:rPr>
                <w:rFonts w:cs="Arial"/>
              </w:rPr>
              <w:t>Одредити приоритет системских потреба</w:t>
            </w:r>
            <w:r>
              <w:rPr>
                <w:rFonts w:cs="Arial"/>
              </w:rPr>
              <w:t xml:space="preserve">. </w:t>
            </w:r>
            <w:r w:rsidRPr="00F321A8">
              <w:rPr>
                <w:rFonts w:cs="Arial"/>
              </w:rPr>
              <w:t>Алатке пројектног менаџмента</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02111B" w:rsidRDefault="00DE6A4F" w:rsidP="00F321A8">
            <w:pPr>
              <w:autoSpaceDE w:val="0"/>
              <w:autoSpaceDN w:val="0"/>
              <w:adjustRightInd w:val="0"/>
              <w:jc w:val="left"/>
              <w:rPr>
                <w:rFonts w:cs="Arial"/>
              </w:rPr>
            </w:pPr>
            <w:r>
              <w:rPr>
                <w:lang w:val="sr-Cyrl-CS"/>
              </w:rPr>
              <w:t xml:space="preserve">Упознавање са </w:t>
            </w:r>
            <w:r w:rsidR="0002111B" w:rsidRPr="00623EF9">
              <w:rPr>
                <w:rFonts w:cs="Arial"/>
                <w:lang w:val="sr-Latn-CS"/>
              </w:rPr>
              <w:t>аквизициј</w:t>
            </w:r>
            <w:r w:rsidR="0002111B">
              <w:rPr>
                <w:rFonts w:cs="Arial"/>
              </w:rPr>
              <w:t>ом</w:t>
            </w:r>
            <w:r w:rsidR="00FB0B83">
              <w:rPr>
                <w:rFonts w:cs="Arial"/>
              </w:rPr>
              <w:t xml:space="preserve"> система</w:t>
            </w:r>
            <w:r w:rsidR="0002111B">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63490F" w:rsidRDefault="0063490F" w:rsidP="003D0E65">
      <w:pPr>
        <w:jc w:val="center"/>
        <w:rPr>
          <w:b/>
          <w:sz w:val="24"/>
          <w:szCs w:val="24"/>
          <w:lang w:val="sr-Cyrl-CS"/>
        </w:rPr>
      </w:pPr>
    </w:p>
    <w:p w:rsidR="0063490F" w:rsidRDefault="0063490F" w:rsidP="003D0E65">
      <w:pPr>
        <w:jc w:val="center"/>
        <w:rPr>
          <w:b/>
          <w:sz w:val="24"/>
          <w:szCs w:val="24"/>
          <w:lang w:val="sr-Cyrl-CS"/>
        </w:rPr>
      </w:pPr>
    </w:p>
    <w:p w:rsidR="003D0E65" w:rsidRDefault="003D0E65"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DA6886" w:rsidRDefault="0067680A" w:rsidP="00DA6886">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4353336" w:history="1">
        <w:r w:rsidR="00DA6886" w:rsidRPr="00101798">
          <w:rPr>
            <w:rStyle w:val="Hyperlink"/>
            <w:noProof/>
          </w:rPr>
          <w:t>АКВИЗИЦИЈА СИСТЕМА</w:t>
        </w:r>
        <w:r w:rsidR="00DA6886">
          <w:rPr>
            <w:noProof/>
            <w:webHidden/>
          </w:rPr>
          <w:tab/>
        </w:r>
        <w:r w:rsidR="00DA6886">
          <w:rPr>
            <w:noProof/>
            <w:webHidden/>
          </w:rPr>
          <w:fldChar w:fldCharType="begin"/>
        </w:r>
        <w:r w:rsidR="00DA6886">
          <w:rPr>
            <w:noProof/>
            <w:webHidden/>
          </w:rPr>
          <w:instrText xml:space="preserve"> PAGEREF _Toc4353336 \h </w:instrText>
        </w:r>
        <w:r w:rsidR="00DA6886">
          <w:rPr>
            <w:noProof/>
            <w:webHidden/>
          </w:rPr>
        </w:r>
        <w:r w:rsidR="00DA6886">
          <w:rPr>
            <w:noProof/>
            <w:webHidden/>
          </w:rPr>
          <w:fldChar w:fldCharType="separate"/>
        </w:r>
        <w:r w:rsidR="00DA6886">
          <w:rPr>
            <w:noProof/>
            <w:webHidden/>
          </w:rPr>
          <w:t>2</w:t>
        </w:r>
        <w:r w:rsidR="00DA6886">
          <w:rPr>
            <w:noProof/>
            <w:webHidden/>
          </w:rPr>
          <w:fldChar w:fldCharType="end"/>
        </w:r>
      </w:hyperlink>
    </w:p>
    <w:p w:rsidR="00DA6886" w:rsidRDefault="00DA6886" w:rsidP="00DA6886">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353337" w:history="1">
        <w:r w:rsidRPr="00101798">
          <w:rPr>
            <w:rStyle w:val="Hyperlink"/>
            <w:rFonts w:eastAsiaTheme="majorEastAsia"/>
            <w:noProof/>
          </w:rPr>
          <w:t>Одредити приоритет системских потреба</w:t>
        </w:r>
        <w:r>
          <w:rPr>
            <w:noProof/>
            <w:webHidden/>
          </w:rPr>
          <w:tab/>
        </w:r>
        <w:r>
          <w:rPr>
            <w:noProof/>
            <w:webHidden/>
          </w:rPr>
          <w:fldChar w:fldCharType="begin"/>
        </w:r>
        <w:r>
          <w:rPr>
            <w:noProof/>
            <w:webHidden/>
          </w:rPr>
          <w:instrText xml:space="preserve"> PAGEREF _Toc4353337 \h </w:instrText>
        </w:r>
        <w:r>
          <w:rPr>
            <w:noProof/>
            <w:webHidden/>
          </w:rPr>
        </w:r>
        <w:r>
          <w:rPr>
            <w:noProof/>
            <w:webHidden/>
          </w:rPr>
          <w:fldChar w:fldCharType="separate"/>
        </w:r>
        <w:r>
          <w:rPr>
            <w:noProof/>
            <w:webHidden/>
          </w:rPr>
          <w:t>2</w:t>
        </w:r>
        <w:r>
          <w:rPr>
            <w:noProof/>
            <w:webHidden/>
          </w:rPr>
          <w:fldChar w:fldCharType="end"/>
        </w:r>
      </w:hyperlink>
    </w:p>
    <w:p w:rsidR="00DA6886" w:rsidRDefault="00DA6886" w:rsidP="00DA6886">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353338" w:history="1">
        <w:r w:rsidRPr="00101798">
          <w:rPr>
            <w:rStyle w:val="Hyperlink"/>
            <w:rFonts w:eastAsiaTheme="majorEastAsia"/>
            <w:noProof/>
          </w:rPr>
          <w:t>Развити и дистрибуирати RFP или RFI</w:t>
        </w:r>
        <w:r>
          <w:rPr>
            <w:noProof/>
            <w:webHidden/>
          </w:rPr>
          <w:tab/>
        </w:r>
        <w:r>
          <w:rPr>
            <w:noProof/>
            <w:webHidden/>
          </w:rPr>
          <w:fldChar w:fldCharType="begin"/>
        </w:r>
        <w:r>
          <w:rPr>
            <w:noProof/>
            <w:webHidden/>
          </w:rPr>
          <w:instrText xml:space="preserve"> PAGEREF _Toc4353338 \h </w:instrText>
        </w:r>
        <w:r>
          <w:rPr>
            <w:noProof/>
            <w:webHidden/>
          </w:rPr>
        </w:r>
        <w:r>
          <w:rPr>
            <w:noProof/>
            <w:webHidden/>
          </w:rPr>
          <w:fldChar w:fldCharType="separate"/>
        </w:r>
        <w:r>
          <w:rPr>
            <w:noProof/>
            <w:webHidden/>
          </w:rPr>
          <w:t>3</w:t>
        </w:r>
        <w:r>
          <w:rPr>
            <w:noProof/>
            <w:webHidden/>
          </w:rPr>
          <w:fldChar w:fldCharType="end"/>
        </w:r>
      </w:hyperlink>
    </w:p>
    <w:p w:rsidR="00DA6886" w:rsidRDefault="00DA6886" w:rsidP="00DA6886">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353339" w:history="1">
        <w:r w:rsidRPr="00101798">
          <w:rPr>
            <w:rStyle w:val="Hyperlink"/>
            <w:rFonts w:eastAsiaTheme="minorHAnsi"/>
            <w:noProof/>
          </w:rPr>
          <w:t>Истражити друге опције аквизиције</w:t>
        </w:r>
        <w:r>
          <w:rPr>
            <w:noProof/>
            <w:webHidden/>
          </w:rPr>
          <w:tab/>
        </w:r>
        <w:r>
          <w:rPr>
            <w:noProof/>
            <w:webHidden/>
          </w:rPr>
          <w:fldChar w:fldCharType="begin"/>
        </w:r>
        <w:r>
          <w:rPr>
            <w:noProof/>
            <w:webHidden/>
          </w:rPr>
          <w:instrText xml:space="preserve"> PAGEREF _Toc4353339 \h </w:instrText>
        </w:r>
        <w:r>
          <w:rPr>
            <w:noProof/>
            <w:webHidden/>
          </w:rPr>
        </w:r>
        <w:r>
          <w:rPr>
            <w:noProof/>
            <w:webHidden/>
          </w:rPr>
          <w:fldChar w:fldCharType="separate"/>
        </w:r>
        <w:r>
          <w:rPr>
            <w:noProof/>
            <w:webHidden/>
          </w:rPr>
          <w:t>4</w:t>
        </w:r>
        <w:r>
          <w:rPr>
            <w:noProof/>
            <w:webHidden/>
          </w:rPr>
          <w:fldChar w:fldCharType="end"/>
        </w:r>
      </w:hyperlink>
    </w:p>
    <w:p w:rsidR="001C1BB4" w:rsidRDefault="0067680A" w:rsidP="00DA6886">
      <w:pPr>
        <w:spacing w:before="120"/>
      </w:pPr>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9536F8" w:rsidRDefault="001C1BB4" w:rsidP="001C1BB4">
      <w:pPr>
        <w:jc w:val="center"/>
        <w:rPr>
          <w:sz w:val="24"/>
          <w:szCs w:val="24"/>
        </w:rPr>
      </w:pPr>
      <w:r>
        <w:rPr>
          <w:sz w:val="24"/>
          <w:szCs w:val="24"/>
          <w:lang w:val="sr-Latn-CS"/>
        </w:rPr>
        <w:t xml:space="preserve">Предавање бр.  </w:t>
      </w:r>
      <w:r w:rsidR="009536F8">
        <w:rPr>
          <w:sz w:val="24"/>
          <w:szCs w:val="24"/>
        </w:rPr>
        <w:t>5</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FB0B83" w:rsidRPr="00FB0B83">
        <w:rPr>
          <w:b/>
        </w:rPr>
        <w:t>АКВИЗИЦИЈА СИСТЕМА</w:t>
      </w:r>
      <w:r>
        <w:rPr>
          <w:b/>
        </w:rPr>
        <w:t xml:space="preserve"> &gt;</w:t>
      </w:r>
    </w:p>
    <w:p w:rsidR="001C1BB4" w:rsidRDefault="001C1BB4" w:rsidP="003D0E65"/>
    <w:p w:rsidR="005017C2" w:rsidRDefault="005017C2" w:rsidP="005017C2"/>
    <w:p w:rsidR="00623EF9" w:rsidRPr="008329F3" w:rsidRDefault="00623EF9" w:rsidP="00623EF9">
      <w:pPr>
        <w:pStyle w:val="Heading1"/>
        <w:jc w:val="left"/>
      </w:pPr>
      <w:bookmarkStart w:id="0" w:name="_Toc529109381"/>
      <w:bookmarkStart w:id="1" w:name="_Hlk534658855"/>
      <w:bookmarkStart w:id="2" w:name="_Toc4353336"/>
      <w:r>
        <w:t>АКВИЗИЦИЈА</w:t>
      </w:r>
      <w:bookmarkEnd w:id="0"/>
      <w:r w:rsidR="008329F3">
        <w:t xml:space="preserve"> СИСТЕМА</w:t>
      </w:r>
      <w:bookmarkEnd w:id="1"/>
      <w:bookmarkEnd w:id="2"/>
    </w:p>
    <w:p w:rsidR="00623EF9" w:rsidRPr="005A3AAE" w:rsidRDefault="00623EF9" w:rsidP="00746865">
      <w:pPr>
        <w:pStyle w:val="Heading2"/>
        <w:spacing w:after="0"/>
        <w:rPr>
          <w:rFonts w:eastAsiaTheme="minorHAnsi" w:cstheme="minorBidi"/>
          <w:sz w:val="20"/>
          <w:szCs w:val="22"/>
        </w:rPr>
      </w:pPr>
      <w:bookmarkStart w:id="3" w:name="_Toc505198386"/>
      <w:bookmarkStart w:id="4" w:name="_Toc529109388"/>
      <w:bookmarkStart w:id="5" w:name="_Toc4353337"/>
      <w:r w:rsidRPr="005E63A2">
        <w:rPr>
          <w:rFonts w:eastAsiaTheme="majorEastAsia"/>
        </w:rPr>
        <w:t>Одредити приоритет системских потреба</w:t>
      </w:r>
      <w:bookmarkEnd w:id="3"/>
      <w:bookmarkEnd w:id="4"/>
      <w:bookmarkEnd w:id="5"/>
    </w:p>
    <w:p w:rsidR="00623EF9" w:rsidRPr="005E63A2" w:rsidRDefault="00623EF9" w:rsidP="008B6DD0">
      <w:pPr>
        <w:rPr>
          <w:rFonts w:eastAsiaTheme="minorHAnsi" w:cstheme="minorBidi"/>
          <w:color w:val="auto"/>
          <w:szCs w:val="22"/>
          <w:lang w:val="en-US"/>
        </w:rPr>
      </w:pPr>
      <w:r w:rsidRPr="005E63A2">
        <w:rPr>
          <w:rFonts w:eastAsiaTheme="minorHAnsi" w:cstheme="minorBidi"/>
          <w:color w:val="auto"/>
          <w:szCs w:val="22"/>
          <w:lang w:val="en-US"/>
        </w:rPr>
        <w:t xml:space="preserve">Када су циљеви новог система успостављени, управни одбор би требало да почне са утврђивањем системских потреба. Ове потребе могу обухватити све, од тога које информације би требало да буду доступне пружаоцу неге, преко начина на који ће информације бити  обезбеђене, до типа одговора који се очекује. Одбор може користити различите начине да идентификује системске потребе. Један приступ је да постоји подгрупа у одбору која спроводи </w:t>
      </w:r>
      <w:r w:rsidR="00C5312E">
        <w:rPr>
          <w:rFonts w:eastAsiaTheme="minorHAnsi" w:cstheme="minorBidi"/>
          <w:color w:val="auto"/>
          <w:szCs w:val="22"/>
        </w:rPr>
        <w:t>састанке</w:t>
      </w:r>
      <w:r w:rsidRPr="005E63A2">
        <w:rPr>
          <w:rFonts w:eastAsiaTheme="minorHAnsi" w:cstheme="minorBidi"/>
          <w:color w:val="auto"/>
          <w:szCs w:val="22"/>
          <w:lang w:val="en-US"/>
        </w:rPr>
        <w:t xml:space="preserve"> с</w:t>
      </w:r>
      <w:r w:rsidR="00415B79">
        <w:rPr>
          <w:rFonts w:eastAsiaTheme="minorHAnsi" w:cstheme="minorBidi"/>
          <w:color w:val="auto"/>
          <w:szCs w:val="22"/>
          <w:lang w:val="en-US"/>
        </w:rPr>
        <w:t>а фокусним групама или интерв</w:t>
      </w:r>
      <w:r w:rsidR="00415B79">
        <w:rPr>
          <w:rFonts w:eastAsiaTheme="minorHAnsi" w:cstheme="minorBidi"/>
          <w:color w:val="auto"/>
          <w:szCs w:val="22"/>
        </w:rPr>
        <w:t>јуише</w:t>
      </w:r>
      <w:r w:rsidRPr="005E63A2">
        <w:rPr>
          <w:rFonts w:eastAsiaTheme="minorHAnsi" w:cstheme="minorBidi"/>
          <w:color w:val="auto"/>
          <w:szCs w:val="22"/>
          <w:lang w:val="en-US"/>
        </w:rPr>
        <w:t xml:space="preserve"> мал</w:t>
      </w:r>
      <w:r w:rsidR="00415B79">
        <w:rPr>
          <w:rFonts w:eastAsiaTheme="minorHAnsi" w:cstheme="minorBidi"/>
          <w:color w:val="auto"/>
          <w:szCs w:val="22"/>
        </w:rPr>
        <w:t>е</w:t>
      </w:r>
      <w:r w:rsidRPr="005E63A2">
        <w:rPr>
          <w:rFonts w:eastAsiaTheme="minorHAnsi" w:cstheme="minorBidi"/>
          <w:color w:val="auto"/>
          <w:szCs w:val="22"/>
          <w:lang w:val="en-US"/>
        </w:rPr>
        <w:t xml:space="preserve"> груп</w:t>
      </w:r>
      <w:r w:rsidR="00415B79">
        <w:rPr>
          <w:rFonts w:eastAsiaTheme="minorHAnsi" w:cstheme="minorBidi"/>
          <w:color w:val="auto"/>
          <w:szCs w:val="22"/>
        </w:rPr>
        <w:t>е</w:t>
      </w:r>
      <w:r w:rsidRPr="005E63A2">
        <w:rPr>
          <w:rFonts w:eastAsiaTheme="minorHAnsi" w:cstheme="minorBidi"/>
          <w:color w:val="auto"/>
          <w:szCs w:val="22"/>
          <w:lang w:val="en-US"/>
        </w:rPr>
        <w:t xml:space="preserve"> са различитим групама </w:t>
      </w:r>
      <w:r w:rsidR="00D207DE">
        <w:rPr>
          <w:rFonts w:eastAsiaTheme="minorHAnsi" w:cstheme="minorBidi"/>
          <w:color w:val="auto"/>
          <w:szCs w:val="22"/>
        </w:rPr>
        <w:t xml:space="preserve">корисиника </w:t>
      </w:r>
      <w:r w:rsidRPr="005E63A2">
        <w:rPr>
          <w:rFonts w:eastAsiaTheme="minorHAnsi" w:cstheme="minorBidi"/>
          <w:color w:val="auto"/>
          <w:szCs w:val="22"/>
          <w:lang w:val="en-US"/>
        </w:rPr>
        <w:t xml:space="preserve">(лекари, сестре, административно и помоћно особље). </w:t>
      </w:r>
      <w:r w:rsidR="008B6DD0" w:rsidRPr="008B6DD0">
        <w:rPr>
          <w:rFonts w:eastAsiaTheme="minorHAnsi" w:cstheme="minorBidi"/>
          <w:color w:val="auto"/>
          <w:szCs w:val="22"/>
          <w:lang w:val="en-US"/>
        </w:rPr>
        <w:t>Други приступ је развијање и администрирање писан</w:t>
      </w:r>
      <w:r w:rsidR="00112826">
        <w:rPr>
          <w:rFonts w:eastAsiaTheme="minorHAnsi" w:cstheme="minorBidi"/>
          <w:color w:val="auto"/>
          <w:szCs w:val="22"/>
        </w:rPr>
        <w:t>е</w:t>
      </w:r>
      <w:r w:rsidR="008B6DD0">
        <w:rPr>
          <w:rFonts w:eastAsiaTheme="minorHAnsi" w:cstheme="minorBidi"/>
          <w:color w:val="auto"/>
          <w:szCs w:val="22"/>
        </w:rPr>
        <w:t xml:space="preserve"> </w:t>
      </w:r>
      <w:r w:rsidR="008B6DD0" w:rsidRPr="008B6DD0">
        <w:rPr>
          <w:rFonts w:eastAsiaTheme="minorHAnsi" w:cstheme="minorBidi"/>
          <w:color w:val="auto"/>
          <w:szCs w:val="22"/>
          <w:lang w:val="en-US"/>
        </w:rPr>
        <w:t>анкете, прилагођене за сваку групу корисника, тражећи од појединаца да идентификују своје потребе за информацијама у светлу њихове улоге или функције</w:t>
      </w:r>
      <w:r w:rsidRPr="005E63A2">
        <w:rPr>
          <w:rFonts w:eastAsiaTheme="minorHAnsi" w:cstheme="minorBidi"/>
          <w:color w:val="auto"/>
          <w:szCs w:val="22"/>
          <w:lang w:val="en-US"/>
        </w:rPr>
        <w:t xml:space="preserve">. Трећи је да се додели представник из сваке специфичне области да добије информације од корисника </w:t>
      </w:r>
      <w:r w:rsidR="000D411E">
        <w:rPr>
          <w:rFonts w:eastAsiaTheme="minorHAnsi" w:cstheme="minorBidi"/>
          <w:color w:val="auto"/>
          <w:szCs w:val="22"/>
        </w:rPr>
        <w:t>у тој</w:t>
      </w:r>
      <w:r w:rsidRPr="005E63A2">
        <w:rPr>
          <w:rFonts w:eastAsiaTheme="minorHAnsi" w:cstheme="minorBidi"/>
          <w:color w:val="auto"/>
          <w:szCs w:val="22"/>
          <w:lang w:val="en-US"/>
        </w:rPr>
        <w:t xml:space="preserve"> области. Нпр. </w:t>
      </w:r>
      <w:r w:rsidR="00DA21DD">
        <w:rPr>
          <w:rFonts w:eastAsiaTheme="minorHAnsi" w:cstheme="minorBidi"/>
          <w:color w:val="auto"/>
          <w:szCs w:val="22"/>
        </w:rPr>
        <w:t xml:space="preserve">медицинска </w:t>
      </w:r>
      <w:r w:rsidRPr="005E63A2">
        <w:rPr>
          <w:rFonts w:eastAsiaTheme="minorHAnsi" w:cstheme="minorBidi"/>
          <w:color w:val="auto"/>
          <w:szCs w:val="22"/>
          <w:lang w:val="en-US"/>
        </w:rPr>
        <w:t xml:space="preserve">сестра у управном одбору </w:t>
      </w:r>
      <w:r w:rsidR="00F75A2C" w:rsidRPr="005E63A2">
        <w:rPr>
          <w:rFonts w:eastAsiaTheme="minorHAnsi" w:cstheme="minorBidi"/>
          <w:color w:val="auto"/>
          <w:szCs w:val="22"/>
          <w:lang w:val="en-US"/>
        </w:rPr>
        <w:t xml:space="preserve">Valley Practice </w:t>
      </w:r>
      <w:r w:rsidRPr="005E63A2">
        <w:rPr>
          <w:rFonts w:eastAsiaTheme="minorHAnsi" w:cstheme="minorBidi"/>
          <w:color w:val="auto"/>
          <w:szCs w:val="22"/>
          <w:lang w:val="en-US"/>
        </w:rPr>
        <w:t>би могла да интервјуише друге сестре; бизнис менаџер би могао интервјуисати помоћно особље. Системске потребе се могу појавити током вршења прегледа шаблона од стране управног одбора</w:t>
      </w:r>
      <w:r w:rsidR="00C42FFF">
        <w:rPr>
          <w:rFonts w:eastAsiaTheme="minorHAnsi" w:cstheme="minorBidi"/>
          <w:color w:val="auto"/>
          <w:szCs w:val="22"/>
        </w:rPr>
        <w:t xml:space="preserve"> обезбеђеног</w:t>
      </w:r>
      <w:r w:rsidRPr="005E63A2">
        <w:rPr>
          <w:rFonts w:eastAsiaTheme="minorHAnsi" w:cstheme="minorBidi"/>
          <w:color w:val="auto"/>
          <w:szCs w:val="22"/>
          <w:lang w:val="en-US"/>
        </w:rPr>
        <w:t xml:space="preserve"> од стране консултаната или придодатих институција; прегледом презентација понуђача и продајног материјала или узимањем у обзир регулаторних потреба које организација мора да испуни.</w:t>
      </w:r>
    </w:p>
    <w:p w:rsidR="00623EF9" w:rsidRPr="005E63A2" w:rsidRDefault="003D6608" w:rsidP="00746865">
      <w:pPr>
        <w:rPr>
          <w:rFonts w:eastAsiaTheme="minorHAnsi" w:cstheme="minorBidi"/>
          <w:color w:val="auto"/>
          <w:szCs w:val="22"/>
          <w:lang w:val="en-US"/>
        </w:rPr>
      </w:pPr>
      <w:r>
        <w:rPr>
          <w:rFonts w:eastAsiaTheme="minorHAnsi" w:cstheme="minorBidi"/>
          <w:color w:val="auto"/>
          <w:szCs w:val="22"/>
        </w:rPr>
        <w:tab/>
      </w:r>
      <w:r w:rsidR="00623EF9" w:rsidRPr="005E63A2">
        <w:rPr>
          <w:rFonts w:eastAsiaTheme="minorHAnsi" w:cstheme="minorBidi"/>
          <w:color w:val="auto"/>
          <w:szCs w:val="22"/>
          <w:lang w:val="en-US"/>
        </w:rPr>
        <w:t xml:space="preserve">Одбор може такође узети и комбинацију ових или других приступа. Понекад, ипак корисници не знају шта хоће или шта им је потребно. Због тога може бити од изузетне помоћи </w:t>
      </w:r>
      <w:r w:rsidR="00C906BC">
        <w:rPr>
          <w:rFonts w:eastAsiaTheme="minorHAnsi" w:cstheme="minorBidi"/>
          <w:color w:val="auto"/>
          <w:szCs w:val="22"/>
        </w:rPr>
        <w:t xml:space="preserve">да се </w:t>
      </w:r>
      <w:r w:rsidR="00623EF9" w:rsidRPr="005E63A2">
        <w:rPr>
          <w:rFonts w:eastAsiaTheme="minorHAnsi" w:cstheme="minorBidi"/>
          <w:color w:val="auto"/>
          <w:szCs w:val="22"/>
          <w:lang w:val="en-US"/>
        </w:rPr>
        <w:t>одржи презентациј</w:t>
      </w:r>
      <w:r w:rsidR="00C906BC">
        <w:rPr>
          <w:rFonts w:eastAsiaTheme="minorHAnsi" w:cstheme="minorBidi"/>
          <w:color w:val="auto"/>
          <w:szCs w:val="22"/>
        </w:rPr>
        <w:t>а</w:t>
      </w:r>
      <w:r w:rsidR="00623EF9" w:rsidRPr="005E63A2">
        <w:rPr>
          <w:rFonts w:eastAsiaTheme="minorHAnsi" w:cstheme="minorBidi"/>
          <w:color w:val="auto"/>
          <w:szCs w:val="22"/>
          <w:lang w:val="en-US"/>
        </w:rPr>
        <w:t xml:space="preserve"> производа, </w:t>
      </w:r>
      <w:r w:rsidR="003C1DD9">
        <w:rPr>
          <w:rFonts w:eastAsiaTheme="minorHAnsi" w:cstheme="minorBidi"/>
          <w:color w:val="auto"/>
          <w:szCs w:val="22"/>
        </w:rPr>
        <w:t>с</w:t>
      </w:r>
      <w:r w:rsidR="00E82B0D">
        <w:rPr>
          <w:rFonts w:eastAsiaTheme="minorHAnsi" w:cstheme="minorBidi"/>
          <w:color w:val="auto"/>
          <w:szCs w:val="22"/>
        </w:rPr>
        <w:t xml:space="preserve">астанак </w:t>
      </w:r>
      <w:r w:rsidR="00623EF9" w:rsidRPr="005E63A2">
        <w:rPr>
          <w:rFonts w:eastAsiaTheme="minorHAnsi" w:cstheme="minorBidi"/>
          <w:color w:val="auto"/>
          <w:szCs w:val="22"/>
          <w:lang w:val="en-US"/>
        </w:rPr>
        <w:t xml:space="preserve">са консултантима или </w:t>
      </w:r>
      <w:r w:rsidR="00E82B0D">
        <w:rPr>
          <w:rFonts w:eastAsiaTheme="minorHAnsi" w:cstheme="minorBidi"/>
          <w:color w:val="auto"/>
          <w:szCs w:val="22"/>
        </w:rPr>
        <w:t xml:space="preserve">да се </w:t>
      </w:r>
      <w:r w:rsidR="00623EF9" w:rsidRPr="005E63A2">
        <w:rPr>
          <w:rFonts w:eastAsiaTheme="minorHAnsi" w:cstheme="minorBidi"/>
          <w:color w:val="auto"/>
          <w:szCs w:val="22"/>
          <w:lang w:val="en-US"/>
        </w:rPr>
        <w:t>пос</w:t>
      </w:r>
      <w:r w:rsidR="00623EF9">
        <w:rPr>
          <w:rFonts w:eastAsiaTheme="minorHAnsi" w:cstheme="minorBidi"/>
          <w:color w:val="auto"/>
          <w:szCs w:val="22"/>
          <w:lang w:val="en-US"/>
        </w:rPr>
        <w:t>ет</w:t>
      </w:r>
      <w:r w:rsidR="00E82B0D">
        <w:rPr>
          <w:rFonts w:eastAsiaTheme="minorHAnsi" w:cstheme="minorBidi"/>
          <w:color w:val="auto"/>
          <w:szCs w:val="22"/>
        </w:rPr>
        <w:t>е</w:t>
      </w:r>
      <w:r w:rsidR="00623EF9">
        <w:rPr>
          <w:rFonts w:eastAsiaTheme="minorHAnsi" w:cstheme="minorBidi"/>
          <w:color w:val="auto"/>
          <w:szCs w:val="22"/>
          <w:lang w:val="en-US"/>
        </w:rPr>
        <w:t xml:space="preserve"> </w:t>
      </w:r>
      <w:r w:rsidR="007F1C29">
        <w:rPr>
          <w:rFonts w:eastAsiaTheme="minorHAnsi" w:cstheme="minorBidi"/>
          <w:color w:val="auto"/>
          <w:szCs w:val="22"/>
        </w:rPr>
        <w:t>ординације</w:t>
      </w:r>
      <w:r w:rsidR="00623EF9">
        <w:rPr>
          <w:rFonts w:eastAsiaTheme="minorHAnsi" w:cstheme="minorBidi"/>
          <w:color w:val="auto"/>
          <w:szCs w:val="22"/>
          <w:lang w:val="en-US"/>
        </w:rPr>
        <w:t xml:space="preserve"> која већ користе ЕМ</w:t>
      </w:r>
      <w:r w:rsidR="00623EF9">
        <w:rPr>
          <w:rFonts w:eastAsiaTheme="minorHAnsi" w:cstheme="minorBidi"/>
          <w:color w:val="auto"/>
          <w:szCs w:val="22"/>
        </w:rPr>
        <w:t>Р</w:t>
      </w:r>
      <w:r w:rsidR="00623EF9" w:rsidRPr="005E63A2">
        <w:rPr>
          <w:rFonts w:eastAsiaTheme="minorHAnsi" w:cstheme="minorBidi"/>
          <w:color w:val="auto"/>
          <w:szCs w:val="22"/>
          <w:lang w:val="en-US"/>
        </w:rPr>
        <w:t xml:space="preserve"> системе, тако да они који ће кор</w:t>
      </w:r>
      <w:r w:rsidR="00623EF9">
        <w:rPr>
          <w:rFonts w:eastAsiaTheme="minorHAnsi" w:cstheme="minorBidi"/>
          <w:color w:val="auto"/>
          <w:szCs w:val="22"/>
          <w:lang w:val="en-US"/>
        </w:rPr>
        <w:t>истити или бити под утицајем ЕМР</w:t>
      </w:r>
      <w:r w:rsidR="00623EF9" w:rsidRPr="005E63A2">
        <w:rPr>
          <w:rFonts w:eastAsiaTheme="minorHAnsi" w:cstheme="minorBidi"/>
          <w:color w:val="auto"/>
          <w:szCs w:val="22"/>
          <w:lang w:val="en-US"/>
        </w:rPr>
        <w:t xml:space="preserve"> могу видети и чути шта је могуће. Који год методи да су изабрани да се </w:t>
      </w:r>
      <w:r w:rsidR="001F70D7">
        <w:rPr>
          <w:rFonts w:eastAsiaTheme="minorHAnsi" w:cstheme="minorBidi"/>
          <w:color w:val="auto"/>
          <w:szCs w:val="22"/>
        </w:rPr>
        <w:t>пронађу</w:t>
      </w:r>
      <w:r w:rsidR="00623EF9" w:rsidRPr="005E63A2">
        <w:rPr>
          <w:rFonts w:eastAsiaTheme="minorHAnsi" w:cstheme="minorBidi"/>
          <w:color w:val="auto"/>
          <w:szCs w:val="22"/>
          <w:lang w:val="en-US"/>
        </w:rPr>
        <w:t xml:space="preserve"> </w:t>
      </w:r>
      <w:r w:rsidR="00F33296">
        <w:rPr>
          <w:rFonts w:eastAsiaTheme="minorHAnsi" w:cstheme="minorBidi"/>
          <w:color w:val="auto"/>
          <w:szCs w:val="22"/>
        </w:rPr>
        <w:t>потребе корисника за информац</w:t>
      </w:r>
      <w:r w:rsidR="00765174">
        <w:rPr>
          <w:rFonts w:eastAsiaTheme="minorHAnsi" w:cstheme="minorBidi"/>
          <w:color w:val="auto"/>
          <w:szCs w:val="22"/>
        </w:rPr>
        <w:t>и</w:t>
      </w:r>
      <w:r w:rsidR="00F33296">
        <w:rPr>
          <w:rFonts w:eastAsiaTheme="minorHAnsi" w:cstheme="minorBidi"/>
          <w:color w:val="auto"/>
          <w:szCs w:val="22"/>
        </w:rPr>
        <w:t>оним системом</w:t>
      </w:r>
      <w:r w:rsidR="00623EF9" w:rsidRPr="005E63A2">
        <w:rPr>
          <w:rFonts w:eastAsiaTheme="minorHAnsi" w:cstheme="minorBidi"/>
          <w:color w:val="auto"/>
          <w:szCs w:val="22"/>
          <w:lang w:val="en-US"/>
        </w:rPr>
        <w:t>, крајњи резултат би требало да  буде  списак потреба и спецификација која може бити поређан</w:t>
      </w:r>
      <w:r w:rsidR="003F535D">
        <w:rPr>
          <w:rFonts w:eastAsiaTheme="minorHAnsi" w:cstheme="minorBidi"/>
          <w:color w:val="auto"/>
          <w:szCs w:val="22"/>
        </w:rPr>
        <w:t>а</w:t>
      </w:r>
      <w:r w:rsidR="00623EF9" w:rsidRPr="005E63A2">
        <w:rPr>
          <w:rFonts w:eastAsiaTheme="minorHAnsi" w:cstheme="minorBidi"/>
          <w:color w:val="auto"/>
          <w:szCs w:val="22"/>
          <w:lang w:val="en-US"/>
        </w:rPr>
        <w:t xml:space="preserve"> по приоритету или рангиран</w:t>
      </w:r>
      <w:r w:rsidR="003F535D">
        <w:rPr>
          <w:rFonts w:eastAsiaTheme="minorHAnsi" w:cstheme="minorBidi"/>
          <w:color w:val="auto"/>
          <w:szCs w:val="22"/>
        </w:rPr>
        <w:t>а</w:t>
      </w:r>
      <w:r w:rsidR="00623EF9" w:rsidRPr="005E63A2">
        <w:rPr>
          <w:rFonts w:eastAsiaTheme="minorHAnsi" w:cstheme="minorBidi"/>
          <w:color w:val="auto"/>
          <w:szCs w:val="22"/>
          <w:lang w:val="en-US"/>
        </w:rPr>
        <w:t>. Ово рангирање би требало да директно рефлектује специфичне стратешке циљеве и ситуације организације.</w:t>
      </w:r>
    </w:p>
    <w:p w:rsidR="00623EF9" w:rsidRPr="005E63A2" w:rsidRDefault="008375A4" w:rsidP="00746865">
      <w:pPr>
        <w:rPr>
          <w:rFonts w:eastAsiaTheme="minorHAnsi" w:cstheme="minorBidi"/>
          <w:color w:val="auto"/>
          <w:szCs w:val="22"/>
          <w:lang w:val="en-US"/>
        </w:rPr>
      </w:pPr>
      <w:r>
        <w:rPr>
          <w:rFonts w:eastAsiaTheme="minorHAnsi" w:cstheme="minorBidi"/>
          <w:color w:val="auto"/>
          <w:szCs w:val="22"/>
        </w:rPr>
        <w:tab/>
      </w:r>
      <w:r w:rsidR="00623EF9" w:rsidRPr="005E63A2">
        <w:rPr>
          <w:rFonts w:eastAsiaTheme="minorHAnsi" w:cstheme="minorBidi"/>
          <w:color w:val="auto"/>
          <w:szCs w:val="22"/>
          <w:lang w:val="en-US"/>
        </w:rPr>
        <w:t>Системске потребе и приоритети ће у једном моменту бити подељени са понуђачима или системским развојним програмером; према томе важно је да су они јасно дефинисани, презентовани и организовани у лако разумљивом формату. Нпр.</w:t>
      </w:r>
      <w:r w:rsidR="003F535D">
        <w:rPr>
          <w:rFonts w:eastAsiaTheme="minorHAnsi" w:cstheme="minorBidi"/>
          <w:color w:val="auto"/>
          <w:szCs w:val="22"/>
        </w:rPr>
        <w:t xml:space="preserve"> </w:t>
      </w:r>
      <w:r w:rsidR="00623EF9" w:rsidRPr="005E63A2">
        <w:rPr>
          <w:rFonts w:eastAsiaTheme="minorHAnsi" w:cstheme="minorBidi"/>
          <w:color w:val="auto"/>
          <w:szCs w:val="22"/>
          <w:lang w:val="en-US"/>
        </w:rPr>
        <w:t xml:space="preserve">може бити од помоћи да се потребе организују у категорије попут </w:t>
      </w:r>
      <w:r w:rsidR="00623EF9" w:rsidRPr="003F535D">
        <w:rPr>
          <w:rFonts w:eastAsiaTheme="minorHAnsi" w:cstheme="minorBidi"/>
          <w:i/>
          <w:color w:val="auto"/>
          <w:szCs w:val="22"/>
          <w:lang w:val="en-US"/>
        </w:rPr>
        <w:t>софтвера</w:t>
      </w:r>
      <w:r w:rsidR="00623EF9" w:rsidRPr="005E63A2">
        <w:rPr>
          <w:rFonts w:eastAsiaTheme="minorHAnsi" w:cstheme="minorBidi"/>
          <w:color w:val="auto"/>
          <w:szCs w:val="22"/>
          <w:lang w:val="en-US"/>
        </w:rPr>
        <w:t xml:space="preserve"> (системска фунционалност,</w:t>
      </w:r>
      <w:r w:rsidR="003F535D">
        <w:rPr>
          <w:rFonts w:eastAsiaTheme="minorHAnsi" w:cstheme="minorBidi"/>
          <w:color w:val="auto"/>
          <w:szCs w:val="22"/>
        </w:rPr>
        <w:t xml:space="preserve"> </w:t>
      </w:r>
      <w:r w:rsidR="00623EF9" w:rsidRPr="005E63A2">
        <w:rPr>
          <w:rFonts w:eastAsiaTheme="minorHAnsi" w:cstheme="minorBidi"/>
          <w:color w:val="auto"/>
          <w:szCs w:val="22"/>
          <w:lang w:val="en-US"/>
        </w:rPr>
        <w:t xml:space="preserve">софтверска унапређења), </w:t>
      </w:r>
      <w:r w:rsidR="00623EF9" w:rsidRPr="003F535D">
        <w:rPr>
          <w:rFonts w:eastAsiaTheme="minorHAnsi" w:cstheme="minorBidi"/>
          <w:i/>
          <w:color w:val="auto"/>
          <w:szCs w:val="22"/>
          <w:lang w:val="en-US"/>
        </w:rPr>
        <w:t>техничка инфраструктура</w:t>
      </w:r>
      <w:r w:rsidR="00623EF9" w:rsidRPr="005E63A2">
        <w:rPr>
          <w:rFonts w:eastAsiaTheme="minorHAnsi" w:cstheme="minorBidi"/>
          <w:color w:val="auto"/>
          <w:szCs w:val="22"/>
          <w:lang w:val="en-US"/>
        </w:rPr>
        <w:t xml:space="preserve"> (хардверске потребе, мрежне спецификације, </w:t>
      </w:r>
      <w:r w:rsidR="003F535D">
        <w:rPr>
          <w:rFonts w:eastAsiaTheme="minorHAnsi" w:cstheme="minorBidi"/>
          <w:color w:val="auto"/>
          <w:szCs w:val="22"/>
        </w:rPr>
        <w:t>чување резервних копија података</w:t>
      </w:r>
      <w:r w:rsidR="00623EF9" w:rsidRPr="005E63A2">
        <w:rPr>
          <w:rFonts w:eastAsiaTheme="minorHAnsi" w:cstheme="minorBidi"/>
          <w:color w:val="auto"/>
          <w:szCs w:val="22"/>
          <w:lang w:val="en-US"/>
        </w:rPr>
        <w:t xml:space="preserve">, обнављање у случају несрећа, </w:t>
      </w:r>
      <w:r w:rsidR="00CA4F53">
        <w:rPr>
          <w:rFonts w:eastAsiaTheme="minorHAnsi" w:cstheme="minorBidi"/>
          <w:color w:val="auto"/>
          <w:szCs w:val="22"/>
        </w:rPr>
        <w:t>сигурност</w:t>
      </w:r>
      <w:r w:rsidR="00623EF9" w:rsidRPr="005E63A2">
        <w:rPr>
          <w:rFonts w:eastAsiaTheme="minorHAnsi" w:cstheme="minorBidi"/>
          <w:color w:val="auto"/>
          <w:szCs w:val="22"/>
          <w:lang w:val="en-US"/>
        </w:rPr>
        <w:t xml:space="preserve">) и </w:t>
      </w:r>
      <w:r w:rsidR="003E1168">
        <w:rPr>
          <w:rFonts w:eastAsiaTheme="minorHAnsi" w:cstheme="minorBidi"/>
          <w:i/>
          <w:color w:val="auto"/>
          <w:szCs w:val="22"/>
        </w:rPr>
        <w:t>обука</w:t>
      </w:r>
      <w:r w:rsidR="00623EF9" w:rsidRPr="003F535D">
        <w:rPr>
          <w:rFonts w:eastAsiaTheme="minorHAnsi" w:cstheme="minorBidi"/>
          <w:i/>
          <w:color w:val="auto"/>
          <w:szCs w:val="22"/>
          <w:lang w:val="en-US"/>
        </w:rPr>
        <w:t xml:space="preserve"> и подршка</w:t>
      </w:r>
      <w:r w:rsidR="00623EF9" w:rsidRPr="005E63A2">
        <w:rPr>
          <w:rFonts w:eastAsiaTheme="minorHAnsi" w:cstheme="minorBidi"/>
          <w:color w:val="auto"/>
          <w:szCs w:val="22"/>
          <w:lang w:val="en-US"/>
        </w:rPr>
        <w:t xml:space="preserve"> (иницијалн</w:t>
      </w:r>
      <w:r w:rsidR="003E1168">
        <w:rPr>
          <w:rFonts w:eastAsiaTheme="minorHAnsi" w:cstheme="minorBidi"/>
          <w:color w:val="auto"/>
          <w:szCs w:val="22"/>
        </w:rPr>
        <w:t>а</w:t>
      </w:r>
      <w:r w:rsidR="00623EF9" w:rsidRPr="005E63A2">
        <w:rPr>
          <w:rFonts w:eastAsiaTheme="minorHAnsi" w:cstheme="minorBidi"/>
          <w:color w:val="auto"/>
          <w:szCs w:val="22"/>
          <w:lang w:val="en-US"/>
        </w:rPr>
        <w:t xml:space="preserve"> и </w:t>
      </w:r>
      <w:r w:rsidR="003E1168">
        <w:rPr>
          <w:rFonts w:eastAsiaTheme="minorHAnsi" w:cstheme="minorBidi"/>
          <w:color w:val="auto"/>
          <w:szCs w:val="22"/>
        </w:rPr>
        <w:t>тренутна</w:t>
      </w:r>
      <w:r w:rsidR="00623EF9" w:rsidRPr="005E63A2">
        <w:rPr>
          <w:rFonts w:eastAsiaTheme="minorHAnsi" w:cstheme="minorBidi"/>
          <w:color w:val="auto"/>
          <w:szCs w:val="22"/>
          <w:lang w:val="en-US"/>
        </w:rPr>
        <w:t xml:space="preserve"> </w:t>
      </w:r>
      <w:r w:rsidR="00D750DE">
        <w:rPr>
          <w:rFonts w:eastAsiaTheme="minorHAnsi" w:cstheme="minorBidi"/>
          <w:color w:val="auto"/>
          <w:szCs w:val="22"/>
        </w:rPr>
        <w:t>обука</w:t>
      </w:r>
      <w:r w:rsidR="00623EF9" w:rsidRPr="005E63A2">
        <w:rPr>
          <w:rFonts w:eastAsiaTheme="minorHAnsi" w:cstheme="minorBidi"/>
          <w:color w:val="auto"/>
          <w:szCs w:val="22"/>
          <w:lang w:val="en-US"/>
        </w:rPr>
        <w:t>, техничка подршка). Ове потребе ће у једном моменту постати централна компонента “захтев</w:t>
      </w:r>
      <w:r w:rsidR="006443D5">
        <w:rPr>
          <w:rFonts w:eastAsiaTheme="minorHAnsi" w:cstheme="minorBidi"/>
          <w:color w:val="auto"/>
          <w:szCs w:val="22"/>
        </w:rPr>
        <w:t>а</w:t>
      </w:r>
      <w:r w:rsidR="00623EF9" w:rsidRPr="005E63A2">
        <w:rPr>
          <w:rFonts w:eastAsiaTheme="minorHAnsi" w:cstheme="minorBidi"/>
          <w:color w:val="auto"/>
          <w:szCs w:val="22"/>
          <w:lang w:val="en-US"/>
        </w:rPr>
        <w:t xml:space="preserve"> за предлог“ (RFP</w:t>
      </w:r>
      <w:r w:rsidR="000D5BFF">
        <w:rPr>
          <w:rFonts w:eastAsiaTheme="minorHAnsi" w:cstheme="minorBidi"/>
          <w:color w:val="auto"/>
          <w:szCs w:val="22"/>
        </w:rPr>
        <w:t xml:space="preserve"> </w:t>
      </w:r>
      <w:r w:rsidR="00623EF9">
        <w:rPr>
          <w:rFonts w:eastAsiaTheme="minorHAnsi" w:cstheme="minorBidi"/>
          <w:color w:val="auto"/>
          <w:szCs w:val="22"/>
        </w:rPr>
        <w:t>-</w:t>
      </w:r>
      <w:r w:rsidR="000D5BFF">
        <w:rPr>
          <w:rFonts w:eastAsiaTheme="minorHAnsi" w:cstheme="minorBidi"/>
          <w:color w:val="auto"/>
          <w:szCs w:val="22"/>
        </w:rPr>
        <w:t xml:space="preserve"> </w:t>
      </w:r>
      <w:r w:rsidR="00623EF9">
        <w:rPr>
          <w:rFonts w:eastAsiaTheme="minorHAnsi" w:cstheme="minorBidi"/>
          <w:color w:val="auto"/>
          <w:szCs w:val="22"/>
          <w:lang w:val="en-US"/>
        </w:rPr>
        <w:t>Request For Proposal</w:t>
      </w:r>
      <w:r w:rsidR="00623EF9" w:rsidRPr="005E63A2">
        <w:rPr>
          <w:rFonts w:eastAsiaTheme="minorHAnsi" w:cstheme="minorBidi"/>
          <w:color w:val="auto"/>
          <w:szCs w:val="22"/>
          <w:lang w:val="en-US"/>
        </w:rPr>
        <w:t>) поднешеног понуђачима или трећим странама.</w:t>
      </w:r>
    </w:p>
    <w:p w:rsidR="00623EF9" w:rsidRPr="005E63A2" w:rsidRDefault="00623EF9" w:rsidP="000F3EBE">
      <w:pPr>
        <w:pStyle w:val="Heading3"/>
        <w:rPr>
          <w:rFonts w:eastAsiaTheme="majorEastAsia"/>
        </w:rPr>
      </w:pPr>
      <w:bookmarkStart w:id="6" w:name="_Toc505198387"/>
      <w:bookmarkStart w:id="7" w:name="_Toc529109389"/>
      <w:bookmarkStart w:id="8" w:name="_Toc4353338"/>
      <w:r>
        <w:rPr>
          <w:rFonts w:eastAsiaTheme="majorEastAsia"/>
        </w:rPr>
        <w:lastRenderedPageBreak/>
        <w:t xml:space="preserve">Развити и дистрибуирати </w:t>
      </w:r>
      <w:r w:rsidR="00EB0355">
        <w:rPr>
          <w:rFonts w:eastAsiaTheme="majorEastAsia"/>
        </w:rPr>
        <w:t>RFP</w:t>
      </w:r>
      <w:r w:rsidRPr="005E63A2">
        <w:rPr>
          <w:rFonts w:eastAsiaTheme="majorEastAsia"/>
        </w:rPr>
        <w:t xml:space="preserve"> или </w:t>
      </w:r>
      <w:bookmarkEnd w:id="6"/>
      <w:bookmarkEnd w:id="7"/>
      <w:r w:rsidR="00EB0355">
        <w:rPr>
          <w:rFonts w:eastAsiaTheme="majorEastAsia"/>
        </w:rPr>
        <w:t>RFI</w:t>
      </w:r>
      <w:bookmarkEnd w:id="8"/>
    </w:p>
    <w:p w:rsidR="00623EF9" w:rsidRPr="005E63A2" w:rsidRDefault="00623EF9" w:rsidP="00746865">
      <w:pPr>
        <w:contextualSpacing/>
        <w:rPr>
          <w:rFonts w:eastAsiaTheme="minorHAnsi" w:cstheme="minorBidi"/>
          <w:color w:val="auto"/>
          <w:szCs w:val="22"/>
          <w:lang w:val="en-US"/>
        </w:rPr>
      </w:pPr>
      <w:r w:rsidRPr="005E63A2">
        <w:rPr>
          <w:rFonts w:eastAsiaTheme="minorHAnsi" w:cstheme="minorBidi"/>
          <w:color w:val="auto"/>
          <w:szCs w:val="22"/>
          <w:lang w:val="en-US"/>
        </w:rPr>
        <w:t xml:space="preserve">Оног момента када је организација дефинисала своје системске потребе, следећи  корак у процесу </w:t>
      </w:r>
      <w:r w:rsidR="00095B71">
        <w:rPr>
          <w:rFonts w:eastAsiaTheme="minorHAnsi" w:cstheme="minorBidi"/>
          <w:color w:val="auto"/>
          <w:szCs w:val="22"/>
        </w:rPr>
        <w:t>а</w:t>
      </w:r>
      <w:r w:rsidR="00075B12">
        <w:rPr>
          <w:rFonts w:eastAsiaTheme="minorHAnsi" w:cstheme="minorBidi"/>
          <w:color w:val="auto"/>
          <w:szCs w:val="22"/>
        </w:rPr>
        <w:t>к</w:t>
      </w:r>
      <w:r w:rsidR="00095B71">
        <w:rPr>
          <w:rFonts w:eastAsiaTheme="minorHAnsi" w:cstheme="minorBidi"/>
          <w:color w:val="auto"/>
          <w:szCs w:val="22"/>
        </w:rPr>
        <w:t xml:space="preserve">визиције </w:t>
      </w:r>
      <w:r w:rsidRPr="005E63A2">
        <w:rPr>
          <w:rFonts w:eastAsiaTheme="minorHAnsi" w:cstheme="minorBidi"/>
          <w:color w:val="auto"/>
          <w:szCs w:val="22"/>
          <w:lang w:val="en-US"/>
        </w:rPr>
        <w:t xml:space="preserve">је да </w:t>
      </w:r>
      <w:r w:rsidR="00250628">
        <w:rPr>
          <w:rFonts w:eastAsiaTheme="minorHAnsi" w:cstheme="minorBidi"/>
          <w:color w:val="auto"/>
          <w:szCs w:val="22"/>
        </w:rPr>
        <w:t>с</w:t>
      </w:r>
      <w:r w:rsidRPr="005E63A2">
        <w:rPr>
          <w:rFonts w:eastAsiaTheme="minorHAnsi" w:cstheme="minorBidi"/>
          <w:color w:val="auto"/>
          <w:szCs w:val="22"/>
          <w:lang w:val="en-US"/>
        </w:rPr>
        <w:t xml:space="preserve">пакује ове потребе у структуру на коју трећа страна може да одговори, било да је та трећа страна развојни партнер или понуђач здравствених информационих </w:t>
      </w:r>
      <w:r w:rsidR="00BF525D">
        <w:rPr>
          <w:rFonts w:eastAsiaTheme="minorHAnsi" w:cstheme="minorBidi"/>
          <w:color w:val="auto"/>
          <w:szCs w:val="22"/>
        </w:rPr>
        <w:t>система.</w:t>
      </w:r>
      <w:r w:rsidRPr="005E63A2">
        <w:rPr>
          <w:rFonts w:eastAsiaTheme="minorHAnsi" w:cstheme="minorBidi"/>
          <w:color w:val="auto"/>
          <w:szCs w:val="22"/>
          <w:lang w:val="en-US"/>
        </w:rPr>
        <w:t xml:space="preserve"> Многе здравствене организације пакују своје потре</w:t>
      </w:r>
      <w:r>
        <w:rPr>
          <w:rFonts w:eastAsiaTheme="minorHAnsi" w:cstheme="minorBidi"/>
          <w:color w:val="auto"/>
          <w:szCs w:val="22"/>
          <w:lang w:val="en-US"/>
        </w:rPr>
        <w:t xml:space="preserve">бе у  </w:t>
      </w:r>
      <w:r w:rsidRPr="00836B39">
        <w:rPr>
          <w:rFonts w:eastAsiaTheme="minorHAnsi" w:cstheme="minorBidi"/>
          <w:i/>
          <w:color w:val="auto"/>
          <w:szCs w:val="22"/>
          <w:lang w:val="en-US"/>
        </w:rPr>
        <w:t>''захтев за предлог</w:t>
      </w:r>
      <w:r>
        <w:rPr>
          <w:rFonts w:eastAsiaTheme="minorHAnsi" w:cstheme="minorBidi"/>
          <w:color w:val="auto"/>
          <w:szCs w:val="22"/>
          <w:lang w:val="en-US"/>
        </w:rPr>
        <w:t>”  (</w:t>
      </w:r>
      <w:r w:rsidR="00836B39">
        <w:rPr>
          <w:rFonts w:eastAsiaTheme="majorEastAsia"/>
        </w:rPr>
        <w:t>RFP</w:t>
      </w:r>
      <w:r>
        <w:rPr>
          <w:rFonts w:eastAsiaTheme="minorHAnsi" w:cstheme="minorBidi"/>
          <w:color w:val="auto"/>
          <w:szCs w:val="22"/>
          <w:lang w:val="en-US"/>
        </w:rPr>
        <w:t xml:space="preserve">). </w:t>
      </w:r>
      <w:r w:rsidR="00836B39">
        <w:rPr>
          <w:rFonts w:eastAsiaTheme="majorEastAsia"/>
        </w:rPr>
        <w:t>RFP</w:t>
      </w:r>
      <w:r w:rsidR="00836B39" w:rsidRPr="005E63A2">
        <w:rPr>
          <w:rFonts w:eastAsiaTheme="minorHAnsi" w:cstheme="minorBidi"/>
          <w:color w:val="auto"/>
          <w:szCs w:val="22"/>
          <w:lang w:val="en-US"/>
        </w:rPr>
        <w:t xml:space="preserve"> </w:t>
      </w:r>
      <w:r w:rsidRPr="005E63A2">
        <w:rPr>
          <w:rFonts w:eastAsiaTheme="minorHAnsi" w:cstheme="minorBidi"/>
          <w:color w:val="auto"/>
          <w:szCs w:val="22"/>
          <w:lang w:val="en-US"/>
        </w:rPr>
        <w:t xml:space="preserve">обезбеђује понуђачу обимну листу системских потреба, додатака и фунција и упућује питање понуђачу да </w:t>
      </w:r>
      <w:r w:rsidR="000A7F2A">
        <w:rPr>
          <w:rFonts w:eastAsiaTheme="minorHAnsi" w:cstheme="minorBidi"/>
          <w:color w:val="auto"/>
          <w:szCs w:val="22"/>
        </w:rPr>
        <w:t>одговори</w:t>
      </w:r>
      <w:r w:rsidRPr="005E63A2">
        <w:rPr>
          <w:rFonts w:eastAsiaTheme="minorHAnsi" w:cstheme="minorBidi"/>
          <w:color w:val="auto"/>
          <w:szCs w:val="22"/>
          <w:lang w:val="en-US"/>
        </w:rPr>
        <w:t xml:space="preserve"> да ли његов производ или услуга задовољава сваку потреб</w:t>
      </w:r>
      <w:r>
        <w:rPr>
          <w:rFonts w:eastAsiaTheme="minorHAnsi" w:cstheme="minorBidi"/>
          <w:color w:val="auto"/>
          <w:szCs w:val="22"/>
          <w:lang w:val="en-US"/>
        </w:rPr>
        <w:t xml:space="preserve">у. Понуђачи који одговоре на </w:t>
      </w:r>
      <w:r w:rsidR="00836B39">
        <w:rPr>
          <w:rFonts w:eastAsiaTheme="majorEastAsia"/>
        </w:rPr>
        <w:t>RFP</w:t>
      </w:r>
      <w:r w:rsidR="00836B39" w:rsidRPr="005E63A2">
        <w:rPr>
          <w:rFonts w:eastAsiaTheme="minorHAnsi" w:cstheme="minorBidi"/>
          <w:color w:val="auto"/>
          <w:szCs w:val="22"/>
          <w:lang w:val="en-US"/>
        </w:rPr>
        <w:t xml:space="preserve"> </w:t>
      </w:r>
      <w:r w:rsidRPr="005E63A2">
        <w:rPr>
          <w:rFonts w:eastAsiaTheme="minorHAnsi" w:cstheme="minorBidi"/>
          <w:color w:val="auto"/>
          <w:szCs w:val="22"/>
          <w:lang w:val="en-US"/>
        </w:rPr>
        <w:t>су генерално обавезни да поднесу детаљну и обавезујућу цену за апликације и услуге које се од њих траже.</w:t>
      </w:r>
    </w:p>
    <w:p w:rsidR="00734B11" w:rsidRDefault="00E303AC" w:rsidP="00734B11">
      <w:pPr>
        <w:rPr>
          <w:rFonts w:eastAsiaTheme="minorHAnsi" w:cstheme="minorBidi"/>
          <w:color w:val="auto"/>
          <w:szCs w:val="22"/>
        </w:rPr>
      </w:pPr>
      <w:r>
        <w:rPr>
          <w:rFonts w:eastAsiaTheme="minorHAnsi" w:cstheme="minorBidi"/>
          <w:color w:val="auto"/>
          <w:szCs w:val="22"/>
        </w:rPr>
        <w:tab/>
      </w:r>
      <w:r w:rsidR="00836B39">
        <w:rPr>
          <w:rFonts w:eastAsiaTheme="majorEastAsia"/>
        </w:rPr>
        <w:t>RFP</w:t>
      </w:r>
      <w:r w:rsidR="00AB20A5">
        <w:rPr>
          <w:rFonts w:eastAsiaTheme="majorEastAsia"/>
        </w:rPr>
        <w:t>-</w:t>
      </w:r>
      <w:r w:rsidR="00623EF9" w:rsidRPr="005E63A2">
        <w:rPr>
          <w:rFonts w:eastAsiaTheme="minorHAnsi" w:cstheme="minorBidi"/>
          <w:color w:val="auto"/>
          <w:szCs w:val="22"/>
          <w:lang w:val="en-US"/>
        </w:rPr>
        <w:t xml:space="preserve">ови имају тенденцију да буду </w:t>
      </w:r>
      <w:r w:rsidR="00AB20A5">
        <w:rPr>
          <w:rFonts w:eastAsiaTheme="minorHAnsi" w:cstheme="minorBidi"/>
          <w:color w:val="auto"/>
          <w:szCs w:val="22"/>
        </w:rPr>
        <w:t>јако</w:t>
      </w:r>
      <w:r w:rsidR="00623EF9" w:rsidRPr="005E63A2">
        <w:rPr>
          <w:rFonts w:eastAsiaTheme="minorHAnsi" w:cstheme="minorBidi"/>
          <w:color w:val="auto"/>
          <w:szCs w:val="22"/>
          <w:lang w:val="en-US"/>
        </w:rPr>
        <w:t xml:space="preserve"> детаљни и према томе захтевају доста времена и скупи су да се развију и комплетирају. Међутим, они ом</w:t>
      </w:r>
      <w:r w:rsidR="00B47C61">
        <w:rPr>
          <w:rFonts w:eastAsiaTheme="minorHAnsi" w:cstheme="minorBidi"/>
          <w:color w:val="auto"/>
          <w:szCs w:val="22"/>
        </w:rPr>
        <w:t>о</w:t>
      </w:r>
      <w:r w:rsidR="00623EF9" w:rsidRPr="005E63A2">
        <w:rPr>
          <w:rFonts w:eastAsiaTheme="minorHAnsi" w:cstheme="minorBidi"/>
          <w:color w:val="auto"/>
          <w:szCs w:val="22"/>
          <w:lang w:val="en-US"/>
        </w:rPr>
        <w:t>гућавају здравственој организацији и сваком понуђачу детаљан увид у</w:t>
      </w:r>
      <w:r w:rsidR="00623EF9">
        <w:rPr>
          <w:rFonts w:eastAsiaTheme="minorHAnsi" w:cstheme="minorBidi"/>
          <w:color w:val="auto"/>
          <w:szCs w:val="22"/>
          <w:lang w:val="en-US"/>
        </w:rPr>
        <w:t xml:space="preserve"> </w:t>
      </w:r>
      <w:r w:rsidR="00CE7498">
        <w:rPr>
          <w:rFonts w:eastAsiaTheme="minorHAnsi" w:cstheme="minorBidi"/>
          <w:color w:val="auto"/>
          <w:szCs w:val="22"/>
        </w:rPr>
        <w:t>потребе</w:t>
      </w:r>
      <w:r w:rsidR="00623EF9">
        <w:rPr>
          <w:rFonts w:eastAsiaTheme="minorHAnsi" w:cstheme="minorBidi"/>
          <w:color w:val="auto"/>
          <w:szCs w:val="22"/>
          <w:lang w:val="en-US"/>
        </w:rPr>
        <w:t xml:space="preserve"> систем</w:t>
      </w:r>
      <w:r w:rsidR="00CE7498">
        <w:rPr>
          <w:rFonts w:eastAsiaTheme="minorHAnsi" w:cstheme="minorBidi"/>
          <w:color w:val="auto"/>
          <w:szCs w:val="22"/>
        </w:rPr>
        <w:t>а</w:t>
      </w:r>
      <w:r w:rsidR="00623EF9">
        <w:rPr>
          <w:rFonts w:eastAsiaTheme="minorHAnsi" w:cstheme="minorBidi"/>
          <w:color w:val="auto"/>
          <w:szCs w:val="22"/>
          <w:lang w:val="en-US"/>
        </w:rPr>
        <w:t xml:space="preserve">. Здравствени </w:t>
      </w:r>
      <w:r w:rsidR="00623EF9">
        <w:rPr>
          <w:rFonts w:eastAsiaTheme="minorHAnsi" w:cstheme="minorBidi"/>
          <w:color w:val="auto"/>
          <w:szCs w:val="22"/>
        </w:rPr>
        <w:t>И</w:t>
      </w:r>
      <w:r w:rsidR="00623EF9" w:rsidRPr="005E63A2">
        <w:rPr>
          <w:rFonts w:eastAsiaTheme="minorHAnsi" w:cstheme="minorBidi"/>
          <w:color w:val="auto"/>
          <w:szCs w:val="22"/>
          <w:lang w:val="en-US"/>
        </w:rPr>
        <w:t xml:space="preserve">T консултанти могу бити изузетно </w:t>
      </w:r>
      <w:r w:rsidR="00146339">
        <w:rPr>
          <w:rFonts w:eastAsiaTheme="minorHAnsi" w:cstheme="minorBidi"/>
          <w:color w:val="auto"/>
          <w:szCs w:val="22"/>
        </w:rPr>
        <w:t>корисни</w:t>
      </w:r>
      <w:r w:rsidR="00623EF9" w:rsidRPr="005E63A2">
        <w:rPr>
          <w:rFonts w:eastAsiaTheme="minorHAnsi" w:cstheme="minorBidi"/>
          <w:color w:val="auto"/>
          <w:szCs w:val="22"/>
          <w:lang w:val="en-US"/>
        </w:rPr>
        <w:t xml:space="preserve"> организацији </w:t>
      </w:r>
      <w:r w:rsidR="009B34E1">
        <w:rPr>
          <w:rFonts w:eastAsiaTheme="minorHAnsi" w:cstheme="minorBidi"/>
          <w:color w:val="auto"/>
          <w:szCs w:val="22"/>
        </w:rPr>
        <w:t>при</w:t>
      </w:r>
      <w:r w:rsidR="00623EF9" w:rsidRPr="005E63A2">
        <w:rPr>
          <w:rFonts w:eastAsiaTheme="minorHAnsi" w:cstheme="minorBidi"/>
          <w:color w:val="auto"/>
          <w:szCs w:val="22"/>
          <w:lang w:val="en-US"/>
        </w:rPr>
        <w:t xml:space="preserve"> р</w:t>
      </w:r>
      <w:r w:rsidR="00623EF9">
        <w:rPr>
          <w:rFonts w:eastAsiaTheme="minorHAnsi" w:cstheme="minorBidi"/>
          <w:color w:val="auto"/>
          <w:szCs w:val="22"/>
          <w:lang w:val="en-US"/>
        </w:rPr>
        <w:t xml:space="preserve">азвијању и паковању </w:t>
      </w:r>
      <w:r w:rsidR="00836B39">
        <w:rPr>
          <w:rFonts w:eastAsiaTheme="majorEastAsia"/>
        </w:rPr>
        <w:t>RFP</w:t>
      </w:r>
      <w:r w:rsidR="00623EF9">
        <w:rPr>
          <w:rFonts w:eastAsiaTheme="minorHAnsi" w:cstheme="minorBidi"/>
          <w:color w:val="auto"/>
          <w:szCs w:val="22"/>
          <w:lang w:val="en-US"/>
        </w:rPr>
        <w:t xml:space="preserve">-а. </w:t>
      </w:r>
      <w:r w:rsidR="00836B39">
        <w:rPr>
          <w:rFonts w:eastAsiaTheme="majorEastAsia"/>
        </w:rPr>
        <w:t>RFP</w:t>
      </w:r>
      <w:r w:rsidR="00836B39" w:rsidRPr="005E63A2">
        <w:rPr>
          <w:rFonts w:eastAsiaTheme="minorHAnsi" w:cstheme="minorBidi"/>
          <w:color w:val="auto"/>
          <w:szCs w:val="22"/>
          <w:lang w:val="en-US"/>
        </w:rPr>
        <w:t xml:space="preserve"> </w:t>
      </w:r>
      <w:r w:rsidR="00623EF9" w:rsidRPr="005E63A2">
        <w:rPr>
          <w:rFonts w:eastAsiaTheme="minorHAnsi" w:cstheme="minorBidi"/>
          <w:color w:val="auto"/>
          <w:szCs w:val="22"/>
          <w:lang w:val="en-US"/>
        </w:rPr>
        <w:t xml:space="preserve">за </w:t>
      </w:r>
      <w:r w:rsidR="0087395E">
        <w:rPr>
          <w:rFonts w:eastAsiaTheme="minorHAnsi" w:cstheme="minorBidi"/>
          <w:color w:val="auto"/>
          <w:szCs w:val="22"/>
        </w:rPr>
        <w:t xml:space="preserve">систем </w:t>
      </w:r>
      <w:r w:rsidR="00623EF9" w:rsidRPr="005E63A2">
        <w:rPr>
          <w:rFonts w:eastAsiaTheme="minorHAnsi" w:cstheme="minorBidi"/>
          <w:color w:val="auto"/>
          <w:szCs w:val="22"/>
          <w:lang w:val="en-US"/>
        </w:rPr>
        <w:t>аквизициј</w:t>
      </w:r>
      <w:r w:rsidR="0087395E">
        <w:rPr>
          <w:rFonts w:eastAsiaTheme="minorHAnsi" w:cstheme="minorBidi"/>
          <w:color w:val="auto"/>
          <w:szCs w:val="22"/>
        </w:rPr>
        <w:t>е</w:t>
      </w:r>
      <w:r w:rsidR="00623EF9" w:rsidRPr="005E63A2">
        <w:rPr>
          <w:rFonts w:eastAsiaTheme="minorHAnsi" w:cstheme="minorBidi"/>
          <w:color w:val="auto"/>
          <w:szCs w:val="22"/>
          <w:lang w:val="en-US"/>
        </w:rPr>
        <w:t xml:space="preserve"> великог здравственог информационог система углавном садржи следеће информације (одељ</w:t>
      </w:r>
      <w:r w:rsidR="0087395E">
        <w:rPr>
          <w:rFonts w:eastAsiaTheme="minorHAnsi" w:cstheme="minorBidi"/>
          <w:color w:val="auto"/>
          <w:szCs w:val="22"/>
        </w:rPr>
        <w:t>ке</w:t>
      </w:r>
      <w:r w:rsidR="00623EF9" w:rsidRPr="005E63A2">
        <w:rPr>
          <w:rFonts w:eastAsiaTheme="minorHAnsi" w:cstheme="minorBidi"/>
          <w:color w:val="auto"/>
          <w:szCs w:val="22"/>
          <w:lang w:val="en-US"/>
        </w:rPr>
        <w:t xml:space="preserve"> </w:t>
      </w:r>
      <w:r w:rsidR="0087395E">
        <w:rPr>
          <w:rFonts w:eastAsiaTheme="minorHAnsi" w:cstheme="minorBidi"/>
          <w:color w:val="auto"/>
          <w:szCs w:val="22"/>
        </w:rPr>
        <w:t>обележен</w:t>
      </w:r>
      <w:r w:rsidR="006523CA">
        <w:rPr>
          <w:rFonts w:eastAsiaTheme="minorHAnsi" w:cstheme="minorBidi"/>
          <w:color w:val="auto"/>
          <w:szCs w:val="22"/>
        </w:rPr>
        <w:t>е</w:t>
      </w:r>
      <w:r w:rsidR="0087395E">
        <w:rPr>
          <w:rFonts w:eastAsiaTheme="minorHAnsi" w:cstheme="minorBidi"/>
          <w:color w:val="auto"/>
          <w:szCs w:val="22"/>
        </w:rPr>
        <w:t xml:space="preserve"> звездицом</w:t>
      </w:r>
      <w:r w:rsidR="00623EF9" w:rsidRPr="005E63A2">
        <w:rPr>
          <w:rFonts w:eastAsiaTheme="minorHAnsi" w:cstheme="minorBidi"/>
          <w:color w:val="auto"/>
          <w:szCs w:val="22"/>
          <w:lang w:val="en-US"/>
        </w:rPr>
        <w:t xml:space="preserve"> компле</w:t>
      </w:r>
      <w:r w:rsidR="006523CA">
        <w:rPr>
          <w:rFonts w:eastAsiaTheme="minorHAnsi" w:cstheme="minorBidi"/>
          <w:color w:val="auto"/>
          <w:szCs w:val="22"/>
          <w:lang w:val="en-US"/>
        </w:rPr>
        <w:t xml:space="preserve">тира понуђач; остале одељке </w:t>
      </w:r>
      <w:r w:rsidR="006523CA">
        <w:rPr>
          <w:rFonts w:eastAsiaTheme="minorHAnsi" w:cstheme="minorBidi"/>
          <w:color w:val="auto"/>
          <w:szCs w:val="22"/>
        </w:rPr>
        <w:t>попу</w:t>
      </w:r>
      <w:r w:rsidR="00623EF9" w:rsidRPr="005E63A2">
        <w:rPr>
          <w:rFonts w:eastAsiaTheme="minorHAnsi" w:cstheme="minorBidi"/>
          <w:color w:val="auto"/>
          <w:szCs w:val="22"/>
          <w:lang w:val="en-US"/>
        </w:rPr>
        <w:t>њ</w:t>
      </w:r>
      <w:r w:rsidR="00623EF9">
        <w:rPr>
          <w:rFonts w:eastAsiaTheme="minorHAnsi" w:cstheme="minorBidi"/>
          <w:color w:val="auto"/>
          <w:szCs w:val="22"/>
          <w:lang w:val="en-US"/>
        </w:rPr>
        <w:t xml:space="preserve">ава организација која издаје </w:t>
      </w:r>
      <w:r w:rsidR="00836B39">
        <w:rPr>
          <w:rFonts w:eastAsiaTheme="minorHAnsi" w:cstheme="minorBidi"/>
          <w:color w:val="auto"/>
          <w:szCs w:val="22"/>
        </w:rPr>
        <w:t>RFP</w:t>
      </w:r>
      <w:r w:rsidR="00623EF9" w:rsidRPr="005E63A2">
        <w:rPr>
          <w:rFonts w:eastAsiaTheme="minorHAnsi" w:cstheme="minorBidi"/>
          <w:color w:val="auto"/>
          <w:szCs w:val="22"/>
          <w:lang w:val="en-US"/>
        </w:rPr>
        <w:t>):</w:t>
      </w:r>
    </w:p>
    <w:p w:rsidR="00734B11" w:rsidRPr="00734B11" w:rsidRDefault="00623EF9" w:rsidP="00734B11">
      <w:pPr>
        <w:spacing w:before="120"/>
        <w:rPr>
          <w:rFonts w:eastAsiaTheme="minorHAnsi" w:cstheme="minorBidi"/>
          <w:color w:val="auto"/>
          <w:szCs w:val="22"/>
          <w:lang w:val="en-US"/>
        </w:rPr>
      </w:pPr>
      <w:r w:rsidRPr="002A7356">
        <w:rPr>
          <w:rFonts w:eastAsiaTheme="minorHAnsi" w:cstheme="minorBidi"/>
          <w:i/>
          <w:color w:val="auto"/>
          <w:szCs w:val="22"/>
          <w:lang w:val="en-US"/>
        </w:rPr>
        <w:t>Инструкције за понуђаче</w:t>
      </w:r>
      <w:r w:rsidRPr="00734B11">
        <w:rPr>
          <w:rFonts w:eastAsiaTheme="minorHAnsi" w:cstheme="minorBidi"/>
          <w:color w:val="auto"/>
          <w:szCs w:val="22"/>
          <w:lang w:val="en-US"/>
        </w:rPr>
        <w:t>:</w:t>
      </w:r>
    </w:p>
    <w:p w:rsidR="00FD25D5" w:rsidRPr="00FD25D5" w:rsidRDefault="00D03D17" w:rsidP="00A946CB">
      <w:pPr>
        <w:pStyle w:val="ListParagraph"/>
        <w:numPr>
          <w:ilvl w:val="0"/>
          <w:numId w:val="3"/>
        </w:numPr>
        <w:spacing w:before="60"/>
        <w:ind w:left="714" w:hanging="357"/>
        <w:contextualSpacing w:val="0"/>
        <w:rPr>
          <w:rFonts w:eastAsiaTheme="minorHAnsi" w:cstheme="minorBidi"/>
          <w:color w:val="auto"/>
          <w:szCs w:val="22"/>
          <w:lang w:val="en-US"/>
        </w:rPr>
      </w:pPr>
      <w:r>
        <w:rPr>
          <w:rFonts w:eastAsiaTheme="minorHAnsi" w:cstheme="minorBidi"/>
          <w:color w:val="auto"/>
          <w:szCs w:val="22"/>
        </w:rPr>
        <w:t>Рок за понуду</w:t>
      </w:r>
      <w:r w:rsidR="00623EF9" w:rsidRPr="00FD25D5">
        <w:rPr>
          <w:rFonts w:eastAsiaTheme="minorHAnsi" w:cstheme="minorBidi"/>
          <w:color w:val="auto"/>
          <w:szCs w:val="22"/>
          <w:lang w:val="en-US"/>
        </w:rPr>
        <w:t xml:space="preserve"> и контакт информације: где и када </w:t>
      </w:r>
      <w:r w:rsidR="00734B11" w:rsidRPr="00FD25D5">
        <w:rPr>
          <w:rFonts w:eastAsiaTheme="minorHAnsi" w:cstheme="minorBidi"/>
          <w:color w:val="auto"/>
          <w:szCs w:val="22"/>
        </w:rPr>
        <w:t>се очекује</w:t>
      </w:r>
      <w:r w:rsidR="00623EF9" w:rsidRPr="00FD25D5">
        <w:rPr>
          <w:rFonts w:eastAsiaTheme="minorHAnsi" w:cstheme="minorBidi"/>
          <w:color w:val="auto"/>
          <w:szCs w:val="22"/>
          <w:lang w:val="en-US"/>
        </w:rPr>
        <w:t xml:space="preserve"> </w:t>
      </w:r>
      <w:r w:rsidR="00836B39" w:rsidRPr="00FD25D5">
        <w:rPr>
          <w:rFonts w:eastAsiaTheme="minorHAnsi" w:cstheme="minorBidi"/>
          <w:color w:val="auto"/>
          <w:szCs w:val="22"/>
        </w:rPr>
        <w:t>RFP</w:t>
      </w:r>
      <w:r w:rsidR="00623EF9" w:rsidRPr="00FD25D5">
        <w:rPr>
          <w:rFonts w:eastAsiaTheme="minorHAnsi" w:cstheme="minorBidi"/>
          <w:color w:val="auto"/>
          <w:szCs w:val="22"/>
          <w:lang w:val="en-US"/>
        </w:rPr>
        <w:t>-а; кога контактирати са питањима</w:t>
      </w:r>
    </w:p>
    <w:p w:rsidR="00FD25D5" w:rsidRPr="00FD25D5" w:rsidRDefault="00623EF9" w:rsidP="00A946CB">
      <w:pPr>
        <w:pStyle w:val="ListParagraph"/>
        <w:numPr>
          <w:ilvl w:val="0"/>
          <w:numId w:val="3"/>
        </w:numPr>
        <w:spacing w:before="120"/>
        <w:ind w:left="714" w:hanging="357"/>
        <w:rPr>
          <w:rFonts w:eastAsiaTheme="minorHAnsi" w:cstheme="minorBidi"/>
          <w:color w:val="auto"/>
          <w:szCs w:val="22"/>
          <w:lang w:val="en-US"/>
        </w:rPr>
      </w:pPr>
      <w:r w:rsidRPr="00FD25D5">
        <w:rPr>
          <w:rFonts w:eastAsiaTheme="minorHAnsi" w:cstheme="minorBidi"/>
          <w:color w:val="auto"/>
          <w:szCs w:val="22"/>
          <w:lang w:val="en-US"/>
        </w:rPr>
        <w:t>Изјава</w:t>
      </w:r>
      <w:r w:rsidR="00283BE1">
        <w:rPr>
          <w:rFonts w:eastAsiaTheme="minorHAnsi" w:cstheme="minorBidi"/>
          <w:color w:val="auto"/>
          <w:szCs w:val="22"/>
        </w:rPr>
        <w:t xml:space="preserve"> о</w:t>
      </w:r>
      <w:r w:rsidRPr="00FD25D5">
        <w:rPr>
          <w:rFonts w:eastAsiaTheme="minorHAnsi" w:cstheme="minorBidi"/>
          <w:color w:val="auto"/>
          <w:szCs w:val="22"/>
          <w:lang w:val="en-US"/>
        </w:rPr>
        <w:t xml:space="preserve"> поверљивости података и инструкције: изјава да су и </w:t>
      </w:r>
      <w:r w:rsidR="00836B39" w:rsidRPr="00FD25D5">
        <w:rPr>
          <w:rFonts w:eastAsiaTheme="minorHAnsi" w:cstheme="minorBidi"/>
          <w:color w:val="auto"/>
          <w:szCs w:val="22"/>
        </w:rPr>
        <w:t>RFP</w:t>
      </w:r>
      <w:r w:rsidRPr="00FD25D5">
        <w:rPr>
          <w:rFonts w:eastAsiaTheme="minorHAnsi" w:cstheme="minorBidi"/>
          <w:color w:val="auto"/>
          <w:szCs w:val="22"/>
          <w:lang w:val="en-US"/>
        </w:rPr>
        <w:t xml:space="preserve"> и одговори добијени од понуђача поверљиви и припадају власничким информацијама.</w:t>
      </w:r>
    </w:p>
    <w:p w:rsidR="00623EF9" w:rsidRPr="00FD25D5" w:rsidRDefault="00623EF9" w:rsidP="00A946CB">
      <w:pPr>
        <w:pStyle w:val="ListParagraph"/>
        <w:numPr>
          <w:ilvl w:val="0"/>
          <w:numId w:val="3"/>
        </w:numPr>
        <w:spacing w:before="120"/>
        <w:ind w:left="714" w:hanging="357"/>
        <w:rPr>
          <w:rFonts w:eastAsiaTheme="minorHAnsi" w:cstheme="minorBidi"/>
          <w:color w:val="auto"/>
          <w:szCs w:val="22"/>
          <w:lang w:val="en-US"/>
        </w:rPr>
      </w:pPr>
      <w:r w:rsidRPr="00FD25D5">
        <w:rPr>
          <w:rFonts w:eastAsiaTheme="minorHAnsi" w:cstheme="minorBidi"/>
          <w:color w:val="auto"/>
          <w:szCs w:val="22"/>
          <w:lang w:val="en-US"/>
        </w:rPr>
        <w:t xml:space="preserve">Специфичне инструкције за комплетирање </w:t>
      </w:r>
      <w:r w:rsidR="00836B39" w:rsidRPr="00FD25D5">
        <w:rPr>
          <w:rFonts w:eastAsiaTheme="minorHAnsi" w:cstheme="minorBidi"/>
          <w:color w:val="auto"/>
          <w:szCs w:val="22"/>
        </w:rPr>
        <w:t>RFP</w:t>
      </w:r>
      <w:r w:rsidRPr="00FD25D5">
        <w:rPr>
          <w:rFonts w:eastAsiaTheme="minorHAnsi" w:cstheme="minorBidi"/>
          <w:color w:val="auto"/>
          <w:szCs w:val="22"/>
          <w:lang w:val="en-US"/>
        </w:rPr>
        <w:t>-а и било који захтеви које понуђач мора да прихвати да би био узет у обзир</w:t>
      </w:r>
    </w:p>
    <w:p w:rsidR="00623EF9" w:rsidRPr="008722B9" w:rsidRDefault="00623EF9" w:rsidP="00C05EEF">
      <w:pPr>
        <w:spacing w:before="120"/>
        <w:rPr>
          <w:rFonts w:eastAsiaTheme="minorHAnsi" w:cstheme="minorBidi"/>
          <w:color w:val="auto"/>
          <w:szCs w:val="22"/>
        </w:rPr>
      </w:pPr>
      <w:r w:rsidRPr="00C236F2">
        <w:rPr>
          <w:rFonts w:eastAsiaTheme="minorHAnsi" w:cstheme="minorBidi"/>
          <w:i/>
          <w:color w:val="auto"/>
          <w:szCs w:val="22"/>
          <w:lang w:val="en-US"/>
        </w:rPr>
        <w:t>Организациони циљеви</w:t>
      </w:r>
      <w:r w:rsidRPr="005E63A2">
        <w:rPr>
          <w:rFonts w:eastAsiaTheme="minorHAnsi" w:cstheme="minorBidi"/>
          <w:color w:val="auto"/>
          <w:szCs w:val="22"/>
          <w:lang w:val="en-US"/>
        </w:rPr>
        <w:t xml:space="preserve">: тип система или </w:t>
      </w:r>
      <w:r w:rsidR="00885A27">
        <w:rPr>
          <w:rFonts w:eastAsiaTheme="minorHAnsi" w:cstheme="minorBidi"/>
          <w:color w:val="auto"/>
          <w:szCs w:val="22"/>
        </w:rPr>
        <w:t>апликације</w:t>
      </w:r>
      <w:r w:rsidRPr="005E63A2">
        <w:rPr>
          <w:rFonts w:eastAsiaTheme="minorHAnsi" w:cstheme="minorBidi"/>
          <w:color w:val="auto"/>
          <w:szCs w:val="22"/>
          <w:lang w:val="en-US"/>
        </w:rPr>
        <w:t xml:space="preserve"> која се тражи; потребе </w:t>
      </w:r>
      <w:r w:rsidR="008722B9" w:rsidRPr="005E63A2">
        <w:rPr>
          <w:rFonts w:eastAsiaTheme="minorHAnsi" w:cstheme="minorBidi"/>
          <w:color w:val="auto"/>
          <w:szCs w:val="22"/>
          <w:lang w:val="en-US"/>
        </w:rPr>
        <w:t xml:space="preserve">и планови </w:t>
      </w:r>
      <w:r w:rsidR="008722B9">
        <w:rPr>
          <w:rFonts w:eastAsiaTheme="minorHAnsi" w:cstheme="minorBidi"/>
          <w:color w:val="auto"/>
          <w:szCs w:val="22"/>
        </w:rPr>
        <w:t xml:space="preserve">управљања </w:t>
      </w:r>
      <w:r w:rsidR="008722B9">
        <w:rPr>
          <w:rFonts w:eastAsiaTheme="minorHAnsi" w:cstheme="minorBidi"/>
          <w:color w:val="auto"/>
          <w:szCs w:val="22"/>
          <w:lang w:val="en-US"/>
        </w:rPr>
        <w:t>информац</w:t>
      </w:r>
      <w:r w:rsidR="008722B9">
        <w:rPr>
          <w:rFonts w:eastAsiaTheme="minorHAnsi" w:cstheme="minorBidi"/>
          <w:color w:val="auto"/>
          <w:szCs w:val="22"/>
        </w:rPr>
        <w:t>ијама</w:t>
      </w:r>
      <w:r w:rsidR="001F4C26">
        <w:rPr>
          <w:rFonts w:eastAsiaTheme="minorHAnsi" w:cstheme="minorBidi"/>
          <w:color w:val="auto"/>
          <w:szCs w:val="22"/>
        </w:rPr>
        <w:t>.</w:t>
      </w:r>
    </w:p>
    <w:p w:rsidR="0064059D" w:rsidRDefault="00EC7AD3" w:rsidP="00283BE1">
      <w:pPr>
        <w:spacing w:before="120"/>
        <w:rPr>
          <w:rFonts w:eastAsiaTheme="minorHAnsi" w:cstheme="minorBidi"/>
          <w:color w:val="auto"/>
          <w:szCs w:val="22"/>
        </w:rPr>
      </w:pPr>
      <w:r>
        <w:rPr>
          <w:rFonts w:eastAsiaTheme="minorHAnsi" w:cstheme="minorBidi"/>
          <w:i/>
          <w:color w:val="auto"/>
          <w:szCs w:val="22"/>
        </w:rPr>
        <w:t>Позадина</w:t>
      </w:r>
      <w:r w:rsidR="00623EF9" w:rsidRPr="002A7356">
        <w:rPr>
          <w:rFonts w:eastAsiaTheme="minorHAnsi" w:cstheme="minorBidi"/>
          <w:i/>
          <w:color w:val="auto"/>
          <w:szCs w:val="22"/>
          <w:lang w:val="en-US"/>
        </w:rPr>
        <w:t xml:space="preserve"> организације</w:t>
      </w:r>
      <w:r w:rsidR="00283BE1">
        <w:rPr>
          <w:rFonts w:eastAsiaTheme="minorHAnsi" w:cstheme="minorBidi"/>
          <w:color w:val="auto"/>
          <w:szCs w:val="22"/>
        </w:rPr>
        <w:t xml:space="preserve">: </w:t>
      </w:r>
    </w:p>
    <w:p w:rsidR="0064059D" w:rsidRPr="0064059D" w:rsidRDefault="00623EF9" w:rsidP="00A946CB">
      <w:pPr>
        <w:pStyle w:val="ListParagraph"/>
        <w:numPr>
          <w:ilvl w:val="0"/>
          <w:numId w:val="4"/>
        </w:numPr>
        <w:spacing w:before="60"/>
        <w:ind w:left="714" w:hanging="357"/>
        <w:contextualSpacing w:val="0"/>
        <w:rPr>
          <w:rFonts w:eastAsiaTheme="minorHAnsi" w:cstheme="minorBidi"/>
          <w:color w:val="auto"/>
          <w:szCs w:val="22"/>
          <w:lang w:val="en-US"/>
        </w:rPr>
      </w:pPr>
      <w:r w:rsidRPr="0064059D">
        <w:rPr>
          <w:rFonts w:eastAsiaTheme="minorHAnsi" w:cstheme="minorBidi"/>
          <w:color w:val="auto"/>
          <w:szCs w:val="22"/>
          <w:lang w:val="en-US"/>
        </w:rPr>
        <w:t xml:space="preserve">Преглед установе: величина, тип, </w:t>
      </w:r>
      <w:r w:rsidR="0064059D">
        <w:rPr>
          <w:rFonts w:eastAsiaTheme="minorHAnsi" w:cstheme="minorBidi"/>
          <w:color w:val="auto"/>
          <w:szCs w:val="22"/>
        </w:rPr>
        <w:t xml:space="preserve">типови </w:t>
      </w:r>
      <w:r w:rsidRPr="0064059D">
        <w:rPr>
          <w:rFonts w:eastAsiaTheme="minorHAnsi" w:cstheme="minorBidi"/>
          <w:color w:val="auto"/>
          <w:szCs w:val="22"/>
          <w:lang w:val="en-US"/>
        </w:rPr>
        <w:t>услуга пацијентима, обим пацијената, састав    запослених, стратешки циљеви организације</w:t>
      </w:r>
    </w:p>
    <w:p w:rsidR="00623EF9" w:rsidRPr="0064059D" w:rsidRDefault="00623EF9" w:rsidP="00A946CB">
      <w:pPr>
        <w:pStyle w:val="ListParagraph"/>
        <w:numPr>
          <w:ilvl w:val="0"/>
          <w:numId w:val="4"/>
        </w:numPr>
        <w:spacing w:before="60"/>
        <w:ind w:left="714" w:hanging="357"/>
        <w:contextualSpacing w:val="0"/>
        <w:rPr>
          <w:rFonts w:eastAsiaTheme="minorHAnsi" w:cstheme="minorBidi"/>
          <w:color w:val="auto"/>
          <w:szCs w:val="22"/>
          <w:lang w:val="en-US"/>
        </w:rPr>
      </w:pPr>
      <w:r w:rsidRPr="0064059D">
        <w:rPr>
          <w:rFonts w:eastAsiaTheme="minorHAnsi" w:cstheme="minorBidi"/>
          <w:color w:val="auto"/>
          <w:szCs w:val="22"/>
          <w:lang w:val="en-US"/>
        </w:rPr>
        <w:t>Примена и технички инвентар: тренутни системи у употреби, хардвер, софтвер, мрежна инфраструктура</w:t>
      </w:r>
    </w:p>
    <w:p w:rsidR="00623EF9" w:rsidRPr="005E63A2" w:rsidRDefault="00623EF9" w:rsidP="0064059D">
      <w:pPr>
        <w:contextualSpacing/>
        <w:rPr>
          <w:rFonts w:eastAsiaTheme="minorHAnsi" w:cstheme="minorBidi"/>
          <w:color w:val="auto"/>
          <w:szCs w:val="22"/>
          <w:lang w:val="en-US"/>
        </w:rPr>
      </w:pPr>
      <w:r w:rsidRPr="00432BDE">
        <w:rPr>
          <w:rFonts w:eastAsiaTheme="minorHAnsi" w:cstheme="minorBidi"/>
          <w:i/>
          <w:color w:val="auto"/>
          <w:szCs w:val="22"/>
          <w:lang w:val="en-US"/>
        </w:rPr>
        <w:t>Системски циљеви и потребе</w:t>
      </w:r>
      <w:r w:rsidRPr="005E63A2">
        <w:rPr>
          <w:rFonts w:eastAsiaTheme="minorHAnsi" w:cstheme="minorBidi"/>
          <w:color w:val="auto"/>
          <w:szCs w:val="22"/>
          <w:lang w:val="en-US"/>
        </w:rPr>
        <w:t>: циљеви система и функционалне потребе (могу бити категорисане као неопходне или пожељне и излистане по реду важности). Типично овај одељак укључује апликаци</w:t>
      </w:r>
      <w:r w:rsidR="00432BDE">
        <w:rPr>
          <w:rFonts w:eastAsiaTheme="minorHAnsi" w:cstheme="minorBidi"/>
          <w:color w:val="auto"/>
          <w:szCs w:val="22"/>
        </w:rPr>
        <w:t>оне,</w:t>
      </w:r>
      <w:r w:rsidRPr="005E63A2">
        <w:rPr>
          <w:rFonts w:eastAsiaTheme="minorHAnsi" w:cstheme="minorBidi"/>
          <w:color w:val="auto"/>
          <w:szCs w:val="22"/>
          <w:lang w:val="en-US"/>
        </w:rPr>
        <w:t xml:space="preserve"> т</w:t>
      </w:r>
      <w:r w:rsidR="007F4AA5">
        <w:rPr>
          <w:rFonts w:eastAsiaTheme="minorHAnsi" w:cstheme="minorBidi"/>
          <w:color w:val="auto"/>
          <w:szCs w:val="22"/>
        </w:rPr>
        <w:t>е</w:t>
      </w:r>
      <w:r w:rsidRPr="005E63A2">
        <w:rPr>
          <w:rFonts w:eastAsiaTheme="minorHAnsi" w:cstheme="minorBidi"/>
          <w:color w:val="auto"/>
          <w:szCs w:val="22"/>
          <w:lang w:val="en-US"/>
        </w:rPr>
        <w:t xml:space="preserve">хничке и интеграционе </w:t>
      </w:r>
      <w:r w:rsidR="00432BDE">
        <w:rPr>
          <w:rFonts w:eastAsiaTheme="minorHAnsi" w:cstheme="minorBidi"/>
          <w:color w:val="auto"/>
          <w:szCs w:val="22"/>
        </w:rPr>
        <w:t>захтеве</w:t>
      </w:r>
      <w:r w:rsidRPr="005E63A2">
        <w:rPr>
          <w:rFonts w:eastAsiaTheme="minorHAnsi" w:cstheme="minorBidi"/>
          <w:color w:val="auto"/>
          <w:szCs w:val="22"/>
          <w:lang w:val="en-US"/>
        </w:rPr>
        <w:t>.</w:t>
      </w:r>
    </w:p>
    <w:p w:rsidR="00623EF9" w:rsidRPr="00A46DAD" w:rsidRDefault="00623EF9" w:rsidP="00432BDE">
      <w:pPr>
        <w:spacing w:before="120"/>
        <w:rPr>
          <w:rFonts w:eastAsiaTheme="minorHAnsi" w:cstheme="minorBidi"/>
          <w:color w:val="auto"/>
          <w:szCs w:val="22"/>
        </w:rPr>
      </w:pPr>
      <w:r w:rsidRPr="00432BDE">
        <w:rPr>
          <w:rFonts w:eastAsiaTheme="minorHAnsi" w:cstheme="minorBidi"/>
          <w:i/>
          <w:color w:val="auto"/>
          <w:szCs w:val="22"/>
          <w:lang w:val="en-US"/>
        </w:rPr>
        <w:t>Квалификације понуђача</w:t>
      </w:r>
      <w:r>
        <w:rPr>
          <w:rFonts w:eastAsiaTheme="minorHAnsi" w:cstheme="minorBidi"/>
          <w:color w:val="auto"/>
          <w:szCs w:val="22"/>
          <w:lang w:val="en-US"/>
        </w:rPr>
        <w:t>:</w:t>
      </w:r>
      <w:r w:rsidR="007F4AA5">
        <w:rPr>
          <w:rFonts w:eastAsiaTheme="minorHAnsi" w:cstheme="minorBidi"/>
          <w:color w:val="auto"/>
          <w:szCs w:val="22"/>
        </w:rPr>
        <w:t xml:space="preserve"> </w:t>
      </w:r>
      <w:r w:rsidR="00544565">
        <w:rPr>
          <w:rFonts w:eastAsiaTheme="minorHAnsi" w:cstheme="minorBidi"/>
          <w:color w:val="auto"/>
          <w:szCs w:val="22"/>
        </w:rPr>
        <w:t>*</w:t>
      </w:r>
      <w:r w:rsidR="00A46DAD">
        <w:rPr>
          <w:rFonts w:eastAsiaTheme="minorHAnsi" w:cstheme="minorBidi"/>
          <w:color w:val="auto"/>
          <w:szCs w:val="22"/>
        </w:rPr>
        <w:t>генерални опис</w:t>
      </w:r>
      <w:r w:rsidRPr="005E63A2">
        <w:rPr>
          <w:rFonts w:eastAsiaTheme="minorHAnsi" w:cstheme="minorBidi"/>
          <w:color w:val="auto"/>
          <w:szCs w:val="22"/>
          <w:lang w:val="en-US"/>
        </w:rPr>
        <w:t xml:space="preserve"> понуђача, искуство, број инсталација, финансијска стабилност, листа тренутних клијената, стандардни уговор и </w:t>
      </w:r>
      <w:r w:rsidR="00A46DAD" w:rsidRPr="005E63A2">
        <w:rPr>
          <w:rFonts w:eastAsiaTheme="minorHAnsi" w:cstheme="minorBidi"/>
          <w:color w:val="auto"/>
          <w:szCs w:val="22"/>
          <w:lang w:val="en-US"/>
        </w:rPr>
        <w:t xml:space="preserve">план </w:t>
      </w:r>
      <w:r w:rsidR="00A46DAD">
        <w:rPr>
          <w:rFonts w:eastAsiaTheme="minorHAnsi" w:cstheme="minorBidi"/>
          <w:color w:val="auto"/>
          <w:szCs w:val="22"/>
          <w:lang w:val="en-US"/>
        </w:rPr>
        <w:t>имплементаци</w:t>
      </w:r>
      <w:r w:rsidR="00A46DAD">
        <w:rPr>
          <w:rFonts w:eastAsiaTheme="minorHAnsi" w:cstheme="minorBidi"/>
          <w:color w:val="auto"/>
          <w:szCs w:val="22"/>
        </w:rPr>
        <w:t>је</w:t>
      </w:r>
    </w:p>
    <w:p w:rsidR="00963523" w:rsidRDefault="00623EF9" w:rsidP="00963523">
      <w:pPr>
        <w:spacing w:before="120"/>
        <w:rPr>
          <w:rFonts w:eastAsiaTheme="minorHAnsi" w:cstheme="minorBidi"/>
          <w:color w:val="auto"/>
          <w:szCs w:val="22"/>
        </w:rPr>
      </w:pPr>
      <w:r w:rsidRPr="00432BDE">
        <w:rPr>
          <w:rFonts w:eastAsiaTheme="minorHAnsi" w:cstheme="minorBidi"/>
          <w:i/>
          <w:color w:val="auto"/>
          <w:szCs w:val="22"/>
          <w:lang w:val="en-US"/>
        </w:rPr>
        <w:t>Предложена решења</w:t>
      </w:r>
      <w:r>
        <w:rPr>
          <w:rFonts w:eastAsiaTheme="minorHAnsi" w:cstheme="minorBidi"/>
          <w:color w:val="auto"/>
          <w:szCs w:val="22"/>
          <w:lang w:val="en-US"/>
        </w:rPr>
        <w:t xml:space="preserve">: </w:t>
      </w:r>
      <w:r w:rsidR="00F047CF">
        <w:rPr>
          <w:rFonts w:eastAsiaTheme="minorHAnsi" w:cstheme="minorBidi"/>
          <w:color w:val="auto"/>
          <w:szCs w:val="22"/>
        </w:rPr>
        <w:t>*</w:t>
      </w:r>
      <w:r w:rsidRPr="005E63A2">
        <w:rPr>
          <w:rFonts w:eastAsiaTheme="minorHAnsi" w:cstheme="minorBidi"/>
          <w:color w:val="auto"/>
          <w:szCs w:val="22"/>
          <w:lang w:val="en-US"/>
        </w:rPr>
        <w:t xml:space="preserve">како понуђач верује да његов производ задовољава циљеве и потребе здравствене организације. Понуђач може укључити студије случаја, резултате пројеката системских анализа и друге доказе </w:t>
      </w:r>
      <w:r w:rsidR="004168A3">
        <w:rPr>
          <w:rFonts w:eastAsiaTheme="minorHAnsi" w:cstheme="minorBidi"/>
          <w:color w:val="auto"/>
          <w:szCs w:val="22"/>
        </w:rPr>
        <w:t>предности</w:t>
      </w:r>
      <w:r w:rsidRPr="005E63A2">
        <w:rPr>
          <w:rFonts w:eastAsiaTheme="minorHAnsi" w:cstheme="minorBidi"/>
          <w:color w:val="auto"/>
          <w:szCs w:val="22"/>
          <w:lang w:val="en-US"/>
        </w:rPr>
        <w:t xml:space="preserve"> предложеног решења. </w:t>
      </w:r>
    </w:p>
    <w:p w:rsidR="00963523" w:rsidRDefault="00963523" w:rsidP="00963523">
      <w:pPr>
        <w:spacing w:before="120"/>
        <w:rPr>
          <w:rFonts w:eastAsiaTheme="minorHAnsi" w:cstheme="minorBidi"/>
          <w:color w:val="auto"/>
          <w:szCs w:val="22"/>
        </w:rPr>
      </w:pPr>
      <w:r w:rsidRPr="00963523">
        <w:rPr>
          <w:rFonts w:eastAsiaTheme="minorHAnsi" w:cstheme="minorBidi"/>
          <w:i/>
          <w:color w:val="auto"/>
          <w:szCs w:val="22"/>
          <w:lang w:val="en-US"/>
        </w:rPr>
        <w:t>Критеријуми за оцењивање предлога</w:t>
      </w:r>
      <w:r w:rsidRPr="00963523">
        <w:rPr>
          <w:rFonts w:eastAsiaTheme="minorHAnsi" w:cstheme="minorBidi"/>
          <w:color w:val="auto"/>
          <w:szCs w:val="22"/>
          <w:lang w:val="en-US"/>
        </w:rPr>
        <w:t>: како ће здравствена организација донети коначне одлуке о избору производа.</w:t>
      </w:r>
    </w:p>
    <w:p w:rsidR="00963523" w:rsidRDefault="00963523" w:rsidP="00963523">
      <w:pPr>
        <w:spacing w:before="120"/>
        <w:rPr>
          <w:rFonts w:eastAsiaTheme="minorHAnsi" w:cstheme="minorBidi"/>
          <w:color w:val="auto"/>
          <w:szCs w:val="22"/>
        </w:rPr>
      </w:pPr>
      <w:r w:rsidRPr="00963523">
        <w:rPr>
          <w:rFonts w:eastAsiaTheme="minorHAnsi" w:cstheme="minorBidi"/>
          <w:i/>
          <w:color w:val="auto"/>
          <w:szCs w:val="22"/>
          <w:lang w:val="en-US"/>
        </w:rPr>
        <w:t>Општи зах</w:t>
      </w:r>
      <w:r>
        <w:rPr>
          <w:rFonts w:eastAsiaTheme="minorHAnsi" w:cstheme="minorBidi"/>
          <w:i/>
          <w:color w:val="auto"/>
          <w:szCs w:val="22"/>
        </w:rPr>
        <w:t>т</w:t>
      </w:r>
      <w:r w:rsidRPr="00963523">
        <w:rPr>
          <w:rFonts w:eastAsiaTheme="minorHAnsi" w:cstheme="minorBidi"/>
          <w:i/>
          <w:color w:val="auto"/>
          <w:szCs w:val="22"/>
          <w:lang w:val="en-US"/>
        </w:rPr>
        <w:t>еви</w:t>
      </w:r>
      <w:r w:rsidR="00C924C6">
        <w:rPr>
          <w:rFonts w:eastAsiaTheme="minorHAnsi" w:cstheme="minorBidi"/>
          <w:i/>
          <w:color w:val="auto"/>
          <w:szCs w:val="22"/>
        </w:rPr>
        <w:t xml:space="preserve"> уговора</w:t>
      </w:r>
      <w:r w:rsidRPr="00963523">
        <w:rPr>
          <w:rFonts w:eastAsiaTheme="minorHAnsi" w:cstheme="minorBidi"/>
          <w:color w:val="auto"/>
          <w:szCs w:val="22"/>
          <w:lang w:val="en-US"/>
        </w:rPr>
        <w:t>: *као што су гаранције, р</w:t>
      </w:r>
      <w:r w:rsidR="00DF6CDB">
        <w:rPr>
          <w:rFonts w:eastAsiaTheme="minorHAnsi" w:cstheme="minorBidi"/>
          <w:color w:val="auto"/>
          <w:szCs w:val="22"/>
          <w:lang w:val="en-US"/>
        </w:rPr>
        <w:t>ASP</w:t>
      </w:r>
      <w:r w:rsidRPr="00963523">
        <w:rPr>
          <w:rFonts w:eastAsiaTheme="minorHAnsi" w:cstheme="minorBidi"/>
          <w:color w:val="auto"/>
          <w:szCs w:val="22"/>
          <w:lang w:val="en-US"/>
        </w:rPr>
        <w:t xml:space="preserve">оред плаћања, казне за неиспуњавање </w:t>
      </w:r>
      <w:r w:rsidR="00415AA6">
        <w:rPr>
          <w:rFonts w:eastAsiaTheme="minorHAnsi" w:cstheme="minorBidi"/>
          <w:color w:val="auto"/>
          <w:szCs w:val="22"/>
        </w:rPr>
        <w:t xml:space="preserve">рокова </w:t>
      </w:r>
      <w:r w:rsidRPr="00963523">
        <w:rPr>
          <w:rFonts w:eastAsiaTheme="minorHAnsi" w:cstheme="minorBidi"/>
          <w:color w:val="auto"/>
          <w:szCs w:val="22"/>
          <w:lang w:val="en-US"/>
        </w:rPr>
        <w:t>наведених у уговору, одговорности продаваца и тако даље.</w:t>
      </w:r>
    </w:p>
    <w:p w:rsidR="00623EF9" w:rsidRPr="005E63A2" w:rsidRDefault="00963523" w:rsidP="00963523">
      <w:pPr>
        <w:spacing w:before="120"/>
        <w:rPr>
          <w:rFonts w:eastAsiaTheme="minorHAnsi" w:cstheme="minorBidi"/>
          <w:color w:val="auto"/>
          <w:szCs w:val="22"/>
          <w:lang w:val="en-US"/>
        </w:rPr>
      </w:pPr>
      <w:r w:rsidRPr="00963523">
        <w:rPr>
          <w:rFonts w:eastAsiaTheme="minorHAnsi" w:cstheme="minorBidi"/>
          <w:i/>
          <w:color w:val="auto"/>
          <w:szCs w:val="22"/>
          <w:lang w:val="en-US"/>
        </w:rPr>
        <w:t>Цене и подршка</w:t>
      </w:r>
      <w:r w:rsidRPr="00963523">
        <w:rPr>
          <w:rFonts w:eastAsiaTheme="minorHAnsi" w:cstheme="minorBidi"/>
          <w:color w:val="auto"/>
          <w:szCs w:val="22"/>
          <w:lang w:val="en-US"/>
        </w:rPr>
        <w:t>: *</w:t>
      </w:r>
      <w:r w:rsidR="00D66767">
        <w:rPr>
          <w:rFonts w:eastAsiaTheme="minorHAnsi" w:cstheme="minorBidi"/>
          <w:color w:val="auto"/>
          <w:szCs w:val="22"/>
        </w:rPr>
        <w:t>навoђ</w:t>
      </w:r>
      <w:r w:rsidR="000A0717">
        <w:rPr>
          <w:rFonts w:eastAsiaTheme="minorHAnsi" w:cstheme="minorBidi"/>
          <w:color w:val="auto"/>
          <w:szCs w:val="22"/>
        </w:rPr>
        <w:t>ење</w:t>
      </w:r>
      <w:r w:rsidR="006A5CA7">
        <w:rPr>
          <w:rFonts w:eastAsiaTheme="minorHAnsi" w:cstheme="minorBidi"/>
          <w:color w:val="auto"/>
          <w:szCs w:val="22"/>
          <w:lang w:val="en-US"/>
        </w:rPr>
        <w:t xml:space="preserve"> трошкова система, кори</w:t>
      </w:r>
      <w:r w:rsidR="006A5CA7">
        <w:rPr>
          <w:rFonts w:eastAsiaTheme="minorHAnsi" w:cstheme="minorBidi"/>
          <w:color w:val="auto"/>
          <w:szCs w:val="22"/>
        </w:rPr>
        <w:t>шћењем</w:t>
      </w:r>
      <w:r w:rsidRPr="00963523">
        <w:rPr>
          <w:rFonts w:eastAsiaTheme="minorHAnsi" w:cstheme="minorBidi"/>
          <w:color w:val="auto"/>
          <w:szCs w:val="22"/>
          <w:lang w:val="en-US"/>
        </w:rPr>
        <w:t xml:space="preserve"> стандардизован</w:t>
      </w:r>
      <w:r w:rsidR="00F34F11">
        <w:rPr>
          <w:rFonts w:eastAsiaTheme="minorHAnsi" w:cstheme="minorBidi"/>
          <w:color w:val="auto"/>
          <w:szCs w:val="22"/>
        </w:rPr>
        <w:t>их</w:t>
      </w:r>
      <w:r w:rsidRPr="00963523">
        <w:rPr>
          <w:rFonts w:eastAsiaTheme="minorHAnsi" w:cstheme="minorBidi"/>
          <w:color w:val="auto"/>
          <w:szCs w:val="22"/>
          <w:lang w:val="en-US"/>
        </w:rPr>
        <w:t xml:space="preserve"> појмов</w:t>
      </w:r>
      <w:r w:rsidR="00F34F11">
        <w:rPr>
          <w:rFonts w:eastAsiaTheme="minorHAnsi" w:cstheme="minorBidi"/>
          <w:color w:val="auto"/>
          <w:szCs w:val="22"/>
        </w:rPr>
        <w:t>а</w:t>
      </w:r>
      <w:r w:rsidRPr="00963523">
        <w:rPr>
          <w:rFonts w:eastAsiaTheme="minorHAnsi" w:cstheme="minorBidi"/>
          <w:color w:val="auto"/>
          <w:szCs w:val="22"/>
          <w:lang w:val="en-US"/>
        </w:rPr>
        <w:t xml:space="preserve"> и обра</w:t>
      </w:r>
      <w:r w:rsidR="00F34F11">
        <w:rPr>
          <w:rFonts w:eastAsiaTheme="minorHAnsi" w:cstheme="minorBidi"/>
          <w:color w:val="auto"/>
          <w:szCs w:val="22"/>
        </w:rPr>
        <w:t>заца</w:t>
      </w:r>
      <w:r w:rsidRPr="00963523">
        <w:rPr>
          <w:rFonts w:eastAsiaTheme="minorHAnsi" w:cstheme="minorBidi"/>
          <w:color w:val="auto"/>
          <w:szCs w:val="22"/>
          <w:lang w:val="en-US"/>
        </w:rPr>
        <w:t>.</w:t>
      </w:r>
    </w:p>
    <w:p w:rsidR="00963523" w:rsidRDefault="00963523" w:rsidP="00746865">
      <w:pPr>
        <w:rPr>
          <w:rFonts w:eastAsiaTheme="minorHAnsi" w:cstheme="minorBidi"/>
          <w:color w:val="auto"/>
          <w:szCs w:val="22"/>
        </w:rPr>
      </w:pPr>
    </w:p>
    <w:p w:rsidR="00623EF9" w:rsidRPr="005A3AAE" w:rsidRDefault="00963523" w:rsidP="00746865">
      <w:pPr>
        <w:rPr>
          <w:rFonts w:eastAsiaTheme="minorHAnsi" w:cstheme="minorBidi"/>
          <w:color w:val="auto"/>
          <w:szCs w:val="22"/>
        </w:rPr>
      </w:pPr>
      <w:r>
        <w:rPr>
          <w:rFonts w:eastAsiaTheme="minorHAnsi" w:cstheme="minorBidi"/>
          <w:color w:val="auto"/>
          <w:szCs w:val="22"/>
        </w:rPr>
        <w:tab/>
      </w:r>
      <w:r w:rsidR="00836B39">
        <w:rPr>
          <w:rFonts w:eastAsiaTheme="minorHAnsi" w:cstheme="minorBidi"/>
          <w:color w:val="auto"/>
          <w:szCs w:val="22"/>
        </w:rPr>
        <w:t>RFP</w:t>
      </w:r>
      <w:r w:rsidR="00623EF9" w:rsidRPr="005E63A2">
        <w:rPr>
          <w:rFonts w:eastAsiaTheme="minorHAnsi" w:cstheme="minorBidi"/>
          <w:color w:val="auto"/>
          <w:szCs w:val="22"/>
          <w:lang w:val="en-US"/>
        </w:rPr>
        <w:t>- ови нису једино средство којим се прикупљају информације од понуђача. Други при</w:t>
      </w:r>
      <w:r w:rsidR="001B67A6">
        <w:rPr>
          <w:rFonts w:eastAsiaTheme="minorHAnsi" w:cstheme="minorBidi"/>
          <w:color w:val="auto"/>
          <w:szCs w:val="22"/>
          <w:lang w:val="en-US"/>
        </w:rPr>
        <w:t>ступ који је често коришћен је “</w:t>
      </w:r>
      <w:r w:rsidR="00623EF9" w:rsidRPr="00995E39">
        <w:rPr>
          <w:rFonts w:eastAsiaTheme="minorHAnsi" w:cstheme="minorBidi"/>
          <w:i/>
          <w:color w:val="auto"/>
          <w:szCs w:val="22"/>
          <w:lang w:val="en-US"/>
        </w:rPr>
        <w:t>захтев за информацију</w:t>
      </w:r>
      <w:r w:rsidR="00623EF9">
        <w:rPr>
          <w:rFonts w:eastAsiaTheme="minorHAnsi" w:cstheme="minorBidi"/>
          <w:color w:val="auto"/>
          <w:szCs w:val="22"/>
          <w:lang w:val="en-US"/>
        </w:rPr>
        <w:t>“ (</w:t>
      </w:r>
      <w:r w:rsidR="005A1602">
        <w:rPr>
          <w:rFonts w:eastAsiaTheme="minorHAnsi" w:cstheme="minorBidi"/>
          <w:color w:val="auto"/>
          <w:szCs w:val="22"/>
          <w:lang w:val="en-US"/>
        </w:rPr>
        <w:t>RFI</w:t>
      </w:r>
      <w:r w:rsidR="00623EF9">
        <w:rPr>
          <w:rFonts w:eastAsiaTheme="minorHAnsi" w:cstheme="minorBidi"/>
          <w:color w:val="auto"/>
          <w:szCs w:val="22"/>
          <w:lang w:val="en-US"/>
        </w:rPr>
        <w:t>-Request for Information</w:t>
      </w:r>
      <w:r w:rsidR="00623EF9" w:rsidRPr="005E63A2">
        <w:rPr>
          <w:rFonts w:eastAsiaTheme="minorHAnsi" w:cstheme="minorBidi"/>
          <w:color w:val="auto"/>
          <w:szCs w:val="22"/>
          <w:lang w:val="en-US"/>
        </w:rPr>
        <w:t xml:space="preserve">). </w:t>
      </w:r>
      <w:r w:rsidR="005A1602">
        <w:rPr>
          <w:rFonts w:eastAsiaTheme="minorHAnsi" w:cstheme="minorBidi"/>
          <w:color w:val="auto"/>
          <w:szCs w:val="22"/>
          <w:lang w:val="en-US"/>
        </w:rPr>
        <w:t>RFI</w:t>
      </w:r>
      <w:r w:rsidR="00623EF9">
        <w:rPr>
          <w:rFonts w:eastAsiaTheme="minorHAnsi" w:cstheme="minorBidi"/>
          <w:color w:val="auto"/>
          <w:szCs w:val="22"/>
          <w:lang w:val="en-US"/>
        </w:rPr>
        <w:t xml:space="preserve"> је </w:t>
      </w:r>
      <w:r w:rsidR="00623EF9">
        <w:rPr>
          <w:rFonts w:eastAsiaTheme="minorHAnsi" w:cstheme="minorBidi"/>
          <w:color w:val="auto"/>
          <w:szCs w:val="22"/>
          <w:lang w:val="en-US"/>
        </w:rPr>
        <w:lastRenderedPageBreak/>
        <w:t xml:space="preserve">значајно краћи од </w:t>
      </w:r>
      <w:r w:rsidR="00836B39">
        <w:rPr>
          <w:rFonts w:eastAsiaTheme="minorHAnsi" w:cstheme="minorBidi"/>
          <w:color w:val="auto"/>
          <w:szCs w:val="22"/>
        </w:rPr>
        <w:t>RFP</w:t>
      </w:r>
      <w:r w:rsidR="00623EF9" w:rsidRPr="005E63A2">
        <w:rPr>
          <w:rFonts w:eastAsiaTheme="minorHAnsi" w:cstheme="minorBidi"/>
          <w:color w:val="auto"/>
          <w:szCs w:val="22"/>
          <w:lang w:val="en-US"/>
        </w:rPr>
        <w:t xml:space="preserve">-а и </w:t>
      </w:r>
      <w:r w:rsidR="005910B7" w:rsidRPr="005E63A2">
        <w:rPr>
          <w:rFonts w:eastAsiaTheme="minorHAnsi" w:cstheme="minorBidi"/>
          <w:color w:val="auto"/>
          <w:szCs w:val="22"/>
          <w:lang w:val="en-US"/>
        </w:rPr>
        <w:t xml:space="preserve">захтева </w:t>
      </w:r>
      <w:r w:rsidR="00623EF9" w:rsidRPr="005E63A2">
        <w:rPr>
          <w:rFonts w:eastAsiaTheme="minorHAnsi" w:cstheme="minorBidi"/>
          <w:color w:val="auto"/>
          <w:szCs w:val="22"/>
          <w:lang w:val="en-US"/>
        </w:rPr>
        <w:t xml:space="preserve">мање времена да се развије и дизајниран је да </w:t>
      </w:r>
      <w:r w:rsidR="003F7F30">
        <w:rPr>
          <w:rFonts w:eastAsiaTheme="minorHAnsi" w:cstheme="minorBidi"/>
          <w:color w:val="auto"/>
          <w:szCs w:val="22"/>
        </w:rPr>
        <w:t>добије</w:t>
      </w:r>
      <w:r w:rsidR="00623EF9" w:rsidRPr="005E63A2">
        <w:rPr>
          <w:rFonts w:eastAsiaTheme="minorHAnsi" w:cstheme="minorBidi"/>
          <w:color w:val="auto"/>
          <w:szCs w:val="22"/>
          <w:lang w:val="en-US"/>
        </w:rPr>
        <w:t xml:space="preserve"> о</w:t>
      </w:r>
      <w:r w:rsidR="003F7F30">
        <w:rPr>
          <w:rFonts w:eastAsiaTheme="minorHAnsi" w:cstheme="minorBidi"/>
          <w:color w:val="auto"/>
          <w:szCs w:val="22"/>
          <w:lang w:val="en-US"/>
        </w:rPr>
        <w:t>сновне информације о понуђач</w:t>
      </w:r>
      <w:r w:rsidR="003F7F30">
        <w:rPr>
          <w:rFonts w:eastAsiaTheme="minorHAnsi" w:cstheme="minorBidi"/>
          <w:color w:val="auto"/>
          <w:szCs w:val="22"/>
        </w:rPr>
        <w:t>у</w:t>
      </w:r>
      <w:r w:rsidR="00623EF9" w:rsidRPr="005E63A2">
        <w:rPr>
          <w:rFonts w:eastAsiaTheme="minorHAnsi" w:cstheme="minorBidi"/>
          <w:color w:val="auto"/>
          <w:szCs w:val="22"/>
          <w:lang w:val="en-US"/>
        </w:rPr>
        <w:t xml:space="preserve">, опису производа и сервисним могућностима. Неке здравствене организације шаљу </w:t>
      </w:r>
      <w:r w:rsidR="005A1602">
        <w:rPr>
          <w:rFonts w:eastAsiaTheme="minorHAnsi" w:cstheme="minorBidi"/>
          <w:color w:val="auto"/>
          <w:szCs w:val="22"/>
          <w:lang w:val="en-US"/>
        </w:rPr>
        <w:t>RFI</w:t>
      </w:r>
      <w:r w:rsidR="00623EF9" w:rsidRPr="005E63A2">
        <w:rPr>
          <w:rFonts w:eastAsiaTheme="minorHAnsi" w:cstheme="minorBidi"/>
          <w:color w:val="auto"/>
          <w:szCs w:val="22"/>
          <w:lang w:val="en-US"/>
        </w:rPr>
        <w:t xml:space="preserve"> п</w:t>
      </w:r>
      <w:r w:rsidR="00623EF9">
        <w:rPr>
          <w:rFonts w:eastAsiaTheme="minorHAnsi" w:cstheme="minorBidi"/>
          <w:color w:val="auto"/>
          <w:szCs w:val="22"/>
          <w:lang w:val="en-US"/>
        </w:rPr>
        <w:t xml:space="preserve">ре слања </w:t>
      </w:r>
      <w:r w:rsidR="00836B39">
        <w:rPr>
          <w:rFonts w:eastAsiaTheme="minorHAnsi" w:cstheme="minorBidi"/>
          <w:color w:val="auto"/>
          <w:szCs w:val="22"/>
        </w:rPr>
        <w:t>RFP</w:t>
      </w:r>
      <w:r w:rsidR="00623EF9" w:rsidRPr="005E63A2">
        <w:rPr>
          <w:rFonts w:eastAsiaTheme="minorHAnsi" w:cstheme="minorBidi"/>
          <w:color w:val="auto"/>
          <w:szCs w:val="22"/>
          <w:lang w:val="en-US"/>
        </w:rPr>
        <w:t>-а да би истражиле понуђаче чији пр</w:t>
      </w:r>
      <w:r w:rsidR="00294020">
        <w:rPr>
          <w:rFonts w:eastAsiaTheme="minorHAnsi" w:cstheme="minorBidi"/>
          <w:color w:val="auto"/>
          <w:szCs w:val="22"/>
        </w:rPr>
        <w:t>о</w:t>
      </w:r>
      <w:r w:rsidR="00623EF9" w:rsidRPr="005E63A2">
        <w:rPr>
          <w:rFonts w:eastAsiaTheme="minorHAnsi" w:cstheme="minorBidi"/>
          <w:color w:val="auto"/>
          <w:szCs w:val="22"/>
          <w:lang w:val="en-US"/>
        </w:rPr>
        <w:t>изводи или услуге нису у сагласности са потребом организа</w:t>
      </w:r>
      <w:r w:rsidR="008E2841">
        <w:rPr>
          <w:rFonts w:eastAsiaTheme="minorHAnsi" w:cstheme="minorBidi"/>
          <w:color w:val="auto"/>
          <w:szCs w:val="22"/>
          <w:lang w:val="en-US"/>
        </w:rPr>
        <w:t>ције. Уместо да траже специфичн</w:t>
      </w:r>
      <w:r w:rsidR="008E2841">
        <w:rPr>
          <w:rFonts w:eastAsiaTheme="minorHAnsi" w:cstheme="minorBidi"/>
          <w:color w:val="auto"/>
          <w:szCs w:val="22"/>
        </w:rPr>
        <w:t>о</w:t>
      </w:r>
      <w:r w:rsidR="00623EF9" w:rsidRPr="005E63A2">
        <w:rPr>
          <w:rFonts w:eastAsiaTheme="minorHAnsi" w:cstheme="minorBidi"/>
          <w:color w:val="auto"/>
          <w:szCs w:val="22"/>
          <w:lang w:val="en-US"/>
        </w:rPr>
        <w:t xml:space="preserve"> наво</w:t>
      </w:r>
      <w:r w:rsidR="008E2841">
        <w:rPr>
          <w:rFonts w:eastAsiaTheme="minorHAnsi" w:cstheme="minorBidi"/>
          <w:color w:val="auto"/>
          <w:szCs w:val="22"/>
        </w:rPr>
        <w:t>ђење</w:t>
      </w:r>
      <w:r w:rsidR="00623EF9" w:rsidRPr="005E63A2">
        <w:rPr>
          <w:rFonts w:eastAsiaTheme="minorHAnsi" w:cstheme="minorBidi"/>
          <w:color w:val="auto"/>
          <w:szCs w:val="22"/>
          <w:lang w:val="en-US"/>
        </w:rPr>
        <w:t xml:space="preserve"> цен</w:t>
      </w:r>
      <w:r w:rsidR="008E2841">
        <w:rPr>
          <w:rFonts w:eastAsiaTheme="minorHAnsi" w:cstheme="minorBidi"/>
          <w:color w:val="auto"/>
          <w:szCs w:val="22"/>
        </w:rPr>
        <w:t>е</w:t>
      </w:r>
      <w:r w:rsidR="00623EF9" w:rsidRPr="005E63A2">
        <w:rPr>
          <w:rFonts w:eastAsiaTheme="minorHAnsi" w:cstheme="minorBidi"/>
          <w:color w:val="auto"/>
          <w:szCs w:val="22"/>
          <w:lang w:val="en-US"/>
        </w:rPr>
        <w:t xml:space="preserve"> како то </w:t>
      </w:r>
      <w:r w:rsidR="00836B39">
        <w:rPr>
          <w:rFonts w:eastAsiaTheme="minorHAnsi" w:cstheme="minorBidi"/>
          <w:color w:val="auto"/>
          <w:szCs w:val="22"/>
        </w:rPr>
        <w:t>RFP</w:t>
      </w:r>
      <w:r w:rsidR="00623EF9" w:rsidRPr="005E63A2">
        <w:rPr>
          <w:rFonts w:eastAsiaTheme="minorHAnsi" w:cstheme="minorBidi"/>
          <w:color w:val="auto"/>
          <w:szCs w:val="22"/>
          <w:lang w:val="en-US"/>
        </w:rPr>
        <w:t xml:space="preserve"> чини, </w:t>
      </w:r>
      <w:r w:rsidR="005A1602">
        <w:rPr>
          <w:rFonts w:eastAsiaTheme="minorHAnsi" w:cstheme="minorBidi"/>
          <w:color w:val="auto"/>
          <w:szCs w:val="22"/>
          <w:lang w:val="en-US"/>
        </w:rPr>
        <w:t>RFI</w:t>
      </w:r>
      <w:r w:rsidR="00623EF9" w:rsidRPr="005E63A2">
        <w:rPr>
          <w:rFonts w:eastAsiaTheme="minorHAnsi" w:cstheme="minorBidi"/>
          <w:color w:val="auto"/>
          <w:szCs w:val="22"/>
          <w:lang w:val="en-US"/>
        </w:rPr>
        <w:t xml:space="preserve"> једноставно пита понуђача да обезбеди своје водиче з</w:t>
      </w:r>
      <w:r w:rsidR="00623EF9">
        <w:rPr>
          <w:rFonts w:eastAsiaTheme="minorHAnsi" w:cstheme="minorBidi"/>
          <w:color w:val="auto"/>
          <w:szCs w:val="22"/>
          <w:lang w:val="en-US"/>
        </w:rPr>
        <w:t xml:space="preserve">а </w:t>
      </w:r>
      <w:r w:rsidR="00B62F8D">
        <w:rPr>
          <w:rFonts w:eastAsiaTheme="minorHAnsi" w:cstheme="minorBidi"/>
          <w:color w:val="auto"/>
          <w:szCs w:val="22"/>
        </w:rPr>
        <w:t>из</w:t>
      </w:r>
      <w:r w:rsidR="00623EF9">
        <w:rPr>
          <w:rFonts w:eastAsiaTheme="minorHAnsi" w:cstheme="minorBidi"/>
          <w:color w:val="auto"/>
          <w:szCs w:val="22"/>
          <w:lang w:val="en-US"/>
        </w:rPr>
        <w:t>рачунање цене</w:t>
      </w:r>
      <w:r w:rsidR="00623EF9">
        <w:rPr>
          <w:rFonts w:eastAsiaTheme="minorHAnsi" w:cstheme="minorBidi"/>
          <w:color w:val="auto"/>
          <w:szCs w:val="22"/>
        </w:rPr>
        <w:t>.</w:t>
      </w:r>
    </w:p>
    <w:p w:rsidR="00623EF9" w:rsidRDefault="001B1B4B" w:rsidP="00746865">
      <w:pPr>
        <w:rPr>
          <w:rFonts w:eastAsiaTheme="minorHAnsi" w:cstheme="minorBidi"/>
          <w:color w:val="auto"/>
          <w:szCs w:val="22"/>
          <w:lang w:val="en-US"/>
        </w:rPr>
      </w:pPr>
      <w:r>
        <w:rPr>
          <w:rFonts w:eastAsiaTheme="minorHAnsi" w:cstheme="minorBidi"/>
          <w:color w:val="auto"/>
          <w:szCs w:val="22"/>
        </w:rPr>
        <w:tab/>
      </w:r>
      <w:r w:rsidR="00623EF9" w:rsidRPr="005E63A2">
        <w:rPr>
          <w:rFonts w:eastAsiaTheme="minorHAnsi" w:cstheme="minorBidi"/>
          <w:color w:val="auto"/>
          <w:szCs w:val="22"/>
          <w:lang w:val="en-US"/>
        </w:rPr>
        <w:t>Како не</w:t>
      </w:r>
      <w:r w:rsidR="00623EF9">
        <w:rPr>
          <w:rFonts w:eastAsiaTheme="minorHAnsi" w:cstheme="minorBidi"/>
          <w:color w:val="auto"/>
          <w:szCs w:val="22"/>
          <w:lang w:val="en-US"/>
        </w:rPr>
        <w:t xml:space="preserve">ко одлучује да ли да користи </w:t>
      </w:r>
      <w:r w:rsidR="00836B39">
        <w:rPr>
          <w:rFonts w:eastAsiaTheme="minorHAnsi" w:cstheme="minorBidi"/>
          <w:color w:val="auto"/>
          <w:szCs w:val="22"/>
        </w:rPr>
        <w:t>RFP</w:t>
      </w:r>
      <w:r w:rsidR="00623EF9" w:rsidRPr="005E63A2">
        <w:rPr>
          <w:rFonts w:eastAsiaTheme="minorHAnsi" w:cstheme="minorBidi"/>
          <w:color w:val="auto"/>
          <w:szCs w:val="22"/>
          <w:lang w:val="en-US"/>
        </w:rPr>
        <w:t xml:space="preserve">, </w:t>
      </w:r>
      <w:r w:rsidR="005A1602">
        <w:rPr>
          <w:rFonts w:eastAsiaTheme="minorHAnsi" w:cstheme="minorBidi"/>
          <w:color w:val="auto"/>
          <w:szCs w:val="22"/>
          <w:lang w:val="en-US"/>
        </w:rPr>
        <w:t>RFI</w:t>
      </w:r>
      <w:r w:rsidR="00623EF9" w:rsidRPr="005E63A2">
        <w:rPr>
          <w:rFonts w:eastAsiaTheme="minorHAnsi" w:cstheme="minorBidi"/>
          <w:color w:val="auto"/>
          <w:szCs w:val="22"/>
          <w:lang w:val="en-US"/>
        </w:rPr>
        <w:t xml:space="preserve"> или оба или ниједно током процеса аквизиције</w:t>
      </w:r>
      <w:r w:rsidR="00013963">
        <w:rPr>
          <w:rFonts w:eastAsiaTheme="minorHAnsi" w:cstheme="minorBidi"/>
          <w:color w:val="auto"/>
          <w:szCs w:val="22"/>
        </w:rPr>
        <w:t xml:space="preserve"> система</w:t>
      </w:r>
      <w:r w:rsidR="00623EF9" w:rsidRPr="005E63A2">
        <w:rPr>
          <w:rFonts w:eastAsiaTheme="minorHAnsi" w:cstheme="minorBidi"/>
          <w:color w:val="auto"/>
          <w:szCs w:val="22"/>
          <w:lang w:val="en-US"/>
        </w:rPr>
        <w:t>? Неколико фактора би требало узети у обзир. Иако је неопходно време да</w:t>
      </w:r>
      <w:r w:rsidR="00623EF9">
        <w:rPr>
          <w:rFonts w:eastAsiaTheme="minorHAnsi" w:cstheme="minorBidi"/>
          <w:color w:val="auto"/>
          <w:szCs w:val="22"/>
          <w:lang w:val="en-US"/>
        </w:rPr>
        <w:t xml:space="preserve"> се развије, </w:t>
      </w:r>
      <w:r w:rsidR="00836B39">
        <w:rPr>
          <w:rFonts w:eastAsiaTheme="minorHAnsi" w:cstheme="minorBidi"/>
          <w:color w:val="auto"/>
          <w:szCs w:val="22"/>
        </w:rPr>
        <w:t>RFP</w:t>
      </w:r>
      <w:r w:rsidR="00623EF9">
        <w:rPr>
          <w:rFonts w:eastAsiaTheme="minorHAnsi" w:cstheme="minorBidi"/>
          <w:color w:val="auto"/>
          <w:szCs w:val="22"/>
          <w:lang w:val="en-US"/>
        </w:rPr>
        <w:t xml:space="preserve"> је користан у </w:t>
      </w:r>
      <w:r w:rsidR="00914CB9">
        <w:rPr>
          <w:rFonts w:eastAsiaTheme="minorHAnsi" w:cstheme="minorBidi"/>
          <w:color w:val="auto"/>
          <w:szCs w:val="22"/>
        </w:rPr>
        <w:t>присиљавању</w:t>
      </w:r>
      <w:r w:rsidR="00623EF9" w:rsidRPr="005E63A2">
        <w:rPr>
          <w:rFonts w:eastAsiaTheme="minorHAnsi" w:cstheme="minorBidi"/>
          <w:color w:val="auto"/>
          <w:szCs w:val="22"/>
          <w:lang w:val="en-US"/>
        </w:rPr>
        <w:t xml:space="preserve"> здравствених организација да дефинишу своје системске циљеве и потреб</w:t>
      </w:r>
      <w:r w:rsidR="00623EF9">
        <w:rPr>
          <w:rFonts w:eastAsiaTheme="minorHAnsi" w:cstheme="minorBidi"/>
          <w:color w:val="auto"/>
          <w:szCs w:val="22"/>
          <w:lang w:val="en-US"/>
        </w:rPr>
        <w:t>е и</w:t>
      </w:r>
      <w:r w:rsidR="00101D09">
        <w:rPr>
          <w:rFonts w:eastAsiaTheme="minorHAnsi" w:cstheme="minorBidi"/>
          <w:color w:val="auto"/>
          <w:szCs w:val="22"/>
        </w:rPr>
        <w:t xml:space="preserve"> да</w:t>
      </w:r>
      <w:r w:rsidR="00623EF9">
        <w:rPr>
          <w:rFonts w:eastAsiaTheme="minorHAnsi" w:cstheme="minorBidi"/>
          <w:color w:val="auto"/>
          <w:szCs w:val="22"/>
          <w:lang w:val="en-US"/>
        </w:rPr>
        <w:t xml:space="preserve"> одреде њихов приоритет. </w:t>
      </w:r>
      <w:r w:rsidR="00836B39">
        <w:rPr>
          <w:rFonts w:eastAsiaTheme="minorHAnsi" w:cstheme="minorBidi"/>
          <w:color w:val="auto"/>
          <w:szCs w:val="22"/>
        </w:rPr>
        <w:t>RFP</w:t>
      </w:r>
      <w:r w:rsidR="00623EF9" w:rsidRPr="005E63A2">
        <w:rPr>
          <w:rFonts w:eastAsiaTheme="minorHAnsi" w:cstheme="minorBidi"/>
          <w:color w:val="auto"/>
          <w:szCs w:val="22"/>
          <w:lang w:val="en-US"/>
        </w:rPr>
        <w:t xml:space="preserve"> такође креира структуру за објективну процену одговора понуђача и омогућава запис</w:t>
      </w:r>
      <w:r w:rsidR="001F7CEA">
        <w:rPr>
          <w:rFonts w:eastAsiaTheme="minorHAnsi" w:cstheme="minorBidi"/>
          <w:color w:val="auto"/>
          <w:szCs w:val="22"/>
        </w:rPr>
        <w:t xml:space="preserve"> </w:t>
      </w:r>
      <w:r w:rsidR="00623EF9" w:rsidRPr="005E63A2">
        <w:rPr>
          <w:rFonts w:eastAsiaTheme="minorHAnsi" w:cstheme="minorBidi"/>
          <w:color w:val="auto"/>
          <w:szCs w:val="22"/>
          <w:lang w:val="en-US"/>
        </w:rPr>
        <w:t xml:space="preserve">документације кроз </w:t>
      </w:r>
      <w:r w:rsidR="001F7CEA" w:rsidRPr="005E63A2">
        <w:rPr>
          <w:rFonts w:eastAsiaTheme="minorHAnsi" w:cstheme="minorBidi"/>
          <w:color w:val="auto"/>
          <w:szCs w:val="22"/>
          <w:lang w:val="en-US"/>
        </w:rPr>
        <w:t xml:space="preserve">процес </w:t>
      </w:r>
      <w:r w:rsidR="00623EF9" w:rsidRPr="005E63A2">
        <w:rPr>
          <w:rFonts w:eastAsiaTheme="minorHAnsi" w:cstheme="minorBidi"/>
          <w:color w:val="auto"/>
          <w:szCs w:val="22"/>
          <w:lang w:val="en-US"/>
        </w:rPr>
        <w:t>аквизици</w:t>
      </w:r>
      <w:r w:rsidR="001F7CEA">
        <w:rPr>
          <w:rFonts w:eastAsiaTheme="minorHAnsi" w:cstheme="minorBidi"/>
          <w:color w:val="auto"/>
          <w:szCs w:val="22"/>
        </w:rPr>
        <w:t>је</w:t>
      </w:r>
      <w:r w:rsidR="00623EF9" w:rsidRPr="005E63A2">
        <w:rPr>
          <w:rFonts w:eastAsiaTheme="minorHAnsi" w:cstheme="minorBidi"/>
          <w:color w:val="auto"/>
          <w:szCs w:val="22"/>
          <w:lang w:val="en-US"/>
        </w:rPr>
        <w:t xml:space="preserve">. </w:t>
      </w:r>
      <w:r w:rsidR="00AF563B" w:rsidRPr="005E63A2">
        <w:rPr>
          <w:rFonts w:eastAsiaTheme="minorHAnsi" w:cstheme="minorBidi"/>
          <w:color w:val="auto"/>
          <w:szCs w:val="22"/>
          <w:lang w:val="en-US"/>
        </w:rPr>
        <w:t>Аквизиција</w:t>
      </w:r>
      <w:r w:rsidR="00AF563B">
        <w:rPr>
          <w:rFonts w:eastAsiaTheme="minorHAnsi" w:cstheme="minorBidi"/>
          <w:color w:val="auto"/>
          <w:szCs w:val="22"/>
        </w:rPr>
        <w:t xml:space="preserve"> с</w:t>
      </w:r>
      <w:r w:rsidR="00623EF9" w:rsidRPr="005E63A2">
        <w:rPr>
          <w:rFonts w:eastAsiaTheme="minorHAnsi" w:cstheme="minorBidi"/>
          <w:color w:val="auto"/>
          <w:szCs w:val="22"/>
          <w:lang w:val="en-US"/>
        </w:rPr>
        <w:t>истема може бити висо</w:t>
      </w:r>
      <w:r w:rsidR="00623EF9">
        <w:rPr>
          <w:rFonts w:eastAsiaTheme="minorHAnsi" w:cstheme="minorBidi"/>
          <w:color w:val="auto"/>
          <w:szCs w:val="22"/>
          <w:lang w:val="en-US"/>
        </w:rPr>
        <w:t xml:space="preserve">ко политички процес; користећи </w:t>
      </w:r>
      <w:r w:rsidR="00836B39">
        <w:rPr>
          <w:rFonts w:eastAsiaTheme="minorHAnsi" w:cstheme="minorBidi"/>
          <w:color w:val="auto"/>
          <w:szCs w:val="22"/>
        </w:rPr>
        <w:t>RFP</w:t>
      </w:r>
      <w:r w:rsidR="00623EF9" w:rsidRPr="005E63A2">
        <w:rPr>
          <w:rFonts w:eastAsiaTheme="minorHAnsi" w:cstheme="minorBidi"/>
          <w:color w:val="auto"/>
          <w:szCs w:val="22"/>
          <w:lang w:val="en-US"/>
        </w:rPr>
        <w:t xml:space="preserve"> организација може да уведе виши ниво</w:t>
      </w:r>
      <w:r w:rsidR="00623EF9">
        <w:rPr>
          <w:rFonts w:eastAsiaTheme="minorHAnsi" w:cstheme="minorBidi"/>
          <w:color w:val="auto"/>
          <w:szCs w:val="22"/>
          <w:lang w:val="en-US"/>
        </w:rPr>
        <w:t xml:space="preserve"> објективности у тај процес. </w:t>
      </w:r>
      <w:r w:rsidR="00836B39">
        <w:rPr>
          <w:rFonts w:eastAsiaTheme="minorHAnsi" w:cstheme="minorBidi"/>
          <w:color w:val="auto"/>
          <w:szCs w:val="22"/>
        </w:rPr>
        <w:t>RFP</w:t>
      </w:r>
      <w:r w:rsidR="00623EF9" w:rsidRPr="005E63A2">
        <w:rPr>
          <w:rFonts w:eastAsiaTheme="minorHAnsi" w:cstheme="minorBidi"/>
          <w:color w:val="auto"/>
          <w:szCs w:val="22"/>
          <w:lang w:val="en-US"/>
        </w:rPr>
        <w:t>-ови су такође корисни алати за прикупљање података када је технологија одабрана, установљена и потпуно развијена, када постоји мало варијабилитета између понуђачких призвода и усл</w:t>
      </w:r>
      <w:r w:rsidR="00AF563B">
        <w:rPr>
          <w:rFonts w:eastAsiaTheme="minorHAnsi" w:cstheme="minorBidi"/>
          <w:color w:val="auto"/>
          <w:szCs w:val="22"/>
          <w:lang w:val="en-US"/>
        </w:rPr>
        <w:t xml:space="preserve">уга, када организација има </w:t>
      </w:r>
      <w:r w:rsidR="00582410">
        <w:rPr>
          <w:rFonts w:eastAsiaTheme="minorHAnsi" w:cstheme="minorBidi"/>
          <w:color w:val="auto"/>
          <w:szCs w:val="22"/>
        </w:rPr>
        <w:t xml:space="preserve">довољно </w:t>
      </w:r>
      <w:r w:rsidR="00AF563B">
        <w:rPr>
          <w:rFonts w:eastAsiaTheme="minorHAnsi" w:cstheme="minorBidi"/>
          <w:color w:val="auto"/>
          <w:szCs w:val="22"/>
          <w:lang w:val="en-US"/>
        </w:rPr>
        <w:t>врем</w:t>
      </w:r>
      <w:r w:rsidR="00AF563B">
        <w:rPr>
          <w:rFonts w:eastAsiaTheme="minorHAnsi" w:cstheme="minorBidi"/>
          <w:color w:val="auto"/>
          <w:szCs w:val="22"/>
        </w:rPr>
        <w:t>е</w:t>
      </w:r>
      <w:r w:rsidR="00582410">
        <w:rPr>
          <w:rFonts w:eastAsiaTheme="minorHAnsi" w:cstheme="minorBidi"/>
          <w:color w:val="auto"/>
          <w:szCs w:val="22"/>
        </w:rPr>
        <w:t>на</w:t>
      </w:r>
      <w:r w:rsidR="00623EF9" w:rsidRPr="005E63A2">
        <w:rPr>
          <w:rFonts w:eastAsiaTheme="minorHAnsi" w:cstheme="minorBidi"/>
          <w:color w:val="auto"/>
          <w:szCs w:val="22"/>
          <w:lang w:val="en-US"/>
        </w:rPr>
        <w:t xml:space="preserve"> да потпуно процени све опције и када организација има потребу за јаком уговорном заштитом од изабраних по</w:t>
      </w:r>
      <w:r w:rsidR="00623EF9">
        <w:rPr>
          <w:rFonts w:eastAsiaTheme="minorHAnsi" w:cstheme="minorBidi"/>
          <w:color w:val="auto"/>
          <w:szCs w:val="22"/>
          <w:lang w:val="en-US"/>
        </w:rPr>
        <w:t>нуђача</w:t>
      </w:r>
      <w:r w:rsidR="00623EF9">
        <w:rPr>
          <w:rFonts w:eastAsiaTheme="minorHAnsi" w:cstheme="minorBidi"/>
          <w:color w:val="auto"/>
          <w:szCs w:val="22"/>
        </w:rPr>
        <w:t>.</w:t>
      </w:r>
    </w:p>
    <w:p w:rsidR="00623EF9" w:rsidRDefault="00623EF9" w:rsidP="00746865">
      <w:pPr>
        <w:rPr>
          <w:rFonts w:eastAsiaTheme="minorHAnsi" w:cstheme="minorBidi"/>
          <w:color w:val="auto"/>
          <w:szCs w:val="22"/>
          <w:lang w:val="en-US"/>
        </w:rPr>
      </w:pPr>
    </w:p>
    <w:p w:rsidR="00623EF9" w:rsidRDefault="00623EF9" w:rsidP="00F73B96">
      <w:pPr>
        <w:pStyle w:val="Heading3"/>
        <w:rPr>
          <w:rFonts w:eastAsiaTheme="minorHAnsi"/>
        </w:rPr>
      </w:pPr>
      <w:bookmarkStart w:id="9" w:name="_Toc529109390"/>
      <w:bookmarkStart w:id="10" w:name="_Toc4353339"/>
      <w:r>
        <w:rPr>
          <w:rFonts w:eastAsiaTheme="minorHAnsi"/>
        </w:rPr>
        <w:t>Истражити друге опције аквизиције</w:t>
      </w:r>
      <w:bookmarkEnd w:id="9"/>
      <w:bookmarkEnd w:id="10"/>
    </w:p>
    <w:p w:rsidR="00623EF9" w:rsidRDefault="00623EF9" w:rsidP="00746865">
      <w:pPr>
        <w:rPr>
          <w:rFonts w:eastAsiaTheme="minorHAnsi"/>
        </w:rPr>
      </w:pPr>
      <w:r w:rsidRPr="00F0592C">
        <w:rPr>
          <w:rFonts w:eastAsiaTheme="minorHAnsi"/>
        </w:rPr>
        <w:t>У нашем случају ординације Valley</w:t>
      </w:r>
      <w:r w:rsidR="00B277AE">
        <w:rPr>
          <w:rFonts w:eastAsiaTheme="minorHAnsi"/>
        </w:rPr>
        <w:t xml:space="preserve"> </w:t>
      </w:r>
      <w:r w:rsidR="00B277AE" w:rsidRPr="00B277AE">
        <w:rPr>
          <w:rFonts w:eastAsiaTheme="minorHAnsi"/>
        </w:rPr>
        <w:t>Practice</w:t>
      </w:r>
      <w:r w:rsidRPr="00F0592C">
        <w:rPr>
          <w:rFonts w:eastAsiaTheme="minorHAnsi"/>
        </w:rPr>
        <w:t xml:space="preserve"> лекари и особ</w:t>
      </w:r>
      <w:r>
        <w:rPr>
          <w:rFonts w:eastAsiaTheme="minorHAnsi"/>
        </w:rPr>
        <w:t>ље су се одлучили да набаве ЕМР</w:t>
      </w:r>
      <w:r w:rsidR="00D64311">
        <w:rPr>
          <w:rFonts w:eastAsiaTheme="minorHAnsi"/>
        </w:rPr>
        <w:t xml:space="preserve"> </w:t>
      </w:r>
      <w:r w:rsidRPr="00F0592C">
        <w:rPr>
          <w:rFonts w:eastAsiaTheme="minorHAnsi"/>
        </w:rPr>
        <w:t xml:space="preserve">систем од удружења продаваца. Организације као што су </w:t>
      </w:r>
      <w:r w:rsidR="00FA433E" w:rsidRPr="00F0592C">
        <w:rPr>
          <w:rFonts w:eastAsiaTheme="minorHAnsi"/>
        </w:rPr>
        <w:t>Valley</w:t>
      </w:r>
      <w:r w:rsidR="00FA433E">
        <w:rPr>
          <w:rFonts w:eastAsiaTheme="minorHAnsi"/>
        </w:rPr>
        <w:t xml:space="preserve"> </w:t>
      </w:r>
      <w:r w:rsidR="00FA433E" w:rsidRPr="00B277AE">
        <w:rPr>
          <w:rFonts w:eastAsiaTheme="minorHAnsi"/>
        </w:rPr>
        <w:t>Practice</w:t>
      </w:r>
      <w:r w:rsidR="00FA433E" w:rsidRPr="00F0592C">
        <w:rPr>
          <w:rFonts w:eastAsiaTheme="minorHAnsi"/>
        </w:rPr>
        <w:t xml:space="preserve"> </w:t>
      </w:r>
      <w:r w:rsidRPr="00F0592C">
        <w:rPr>
          <w:rFonts w:eastAsiaTheme="minorHAnsi"/>
        </w:rPr>
        <w:t>ординација обично се окрећу ка тржишту због производа које ће они покренути у својој ИТ инфраструктури. Али има и случајева када они не иду на тржиште</w:t>
      </w:r>
      <w:r w:rsidR="00E73D8C">
        <w:rPr>
          <w:rFonts w:eastAsiaTheme="minorHAnsi"/>
        </w:rPr>
        <w:t xml:space="preserve"> -</w:t>
      </w:r>
      <w:r w:rsidRPr="00F0592C">
        <w:rPr>
          <w:rFonts w:eastAsiaTheme="minorHAnsi"/>
        </w:rPr>
        <w:t xml:space="preserve"> они су изабрали да максимално </w:t>
      </w:r>
      <w:r w:rsidR="000C3E6F">
        <w:rPr>
          <w:rFonts w:eastAsiaTheme="minorHAnsi"/>
        </w:rPr>
        <w:t>ис</w:t>
      </w:r>
      <w:r w:rsidRPr="00F0592C">
        <w:rPr>
          <w:rFonts w:eastAsiaTheme="minorHAnsi"/>
        </w:rPr>
        <w:t xml:space="preserve">користе туђу инфраструктуру (контактирањем са неким </w:t>
      </w:r>
      <w:r w:rsidR="003D1BE6" w:rsidRPr="003D1BE6">
        <w:rPr>
          <w:rFonts w:eastAsiaTheme="minorHAnsi"/>
        </w:rPr>
        <w:t>дава</w:t>
      </w:r>
      <w:r w:rsidR="003D1BE6">
        <w:rPr>
          <w:rFonts w:eastAsiaTheme="minorHAnsi"/>
        </w:rPr>
        <w:t>оцем</w:t>
      </w:r>
      <w:r w:rsidR="003D1BE6" w:rsidRPr="003D1BE6">
        <w:rPr>
          <w:rFonts w:eastAsiaTheme="minorHAnsi"/>
        </w:rPr>
        <w:t xml:space="preserve"> услуга апликације</w:t>
      </w:r>
      <w:r w:rsidRPr="00F0592C">
        <w:rPr>
          <w:rFonts w:eastAsiaTheme="minorHAnsi"/>
        </w:rPr>
        <w:t>) или они праве апликацију (</w:t>
      </w:r>
      <w:r w:rsidR="00CF4B8A">
        <w:rPr>
          <w:rFonts w:eastAsiaTheme="minorHAnsi"/>
        </w:rPr>
        <w:t>склапајући уговор</w:t>
      </w:r>
      <w:r w:rsidRPr="00F0592C">
        <w:rPr>
          <w:rFonts w:eastAsiaTheme="minorHAnsi"/>
        </w:rPr>
        <w:t xml:space="preserve"> са неким системским програмером или </w:t>
      </w:r>
      <w:r w:rsidR="00CF4B8A">
        <w:rPr>
          <w:rFonts w:eastAsiaTheme="minorHAnsi"/>
        </w:rPr>
        <w:t>коришћењем</w:t>
      </w:r>
      <w:r w:rsidRPr="00F0592C">
        <w:rPr>
          <w:rFonts w:eastAsiaTheme="minorHAnsi"/>
        </w:rPr>
        <w:t xml:space="preserve"> сопствен</w:t>
      </w:r>
      <w:r w:rsidR="00CF4B8A">
        <w:rPr>
          <w:rFonts w:eastAsiaTheme="minorHAnsi"/>
        </w:rPr>
        <w:t>ог</w:t>
      </w:r>
      <w:r w:rsidRPr="00F0592C">
        <w:rPr>
          <w:rFonts w:eastAsiaTheme="minorHAnsi"/>
        </w:rPr>
        <w:t xml:space="preserve"> особљ</w:t>
      </w:r>
      <w:r w:rsidR="00CF4B8A">
        <w:rPr>
          <w:rFonts w:eastAsiaTheme="minorHAnsi"/>
        </w:rPr>
        <w:t>а</w:t>
      </w:r>
      <w:r w:rsidRPr="00F0592C">
        <w:rPr>
          <w:rFonts w:eastAsiaTheme="minorHAnsi"/>
        </w:rPr>
        <w:t>).</w:t>
      </w:r>
    </w:p>
    <w:p w:rsidR="00623EF9" w:rsidRDefault="00623EF9" w:rsidP="00746865">
      <w:pPr>
        <w:rPr>
          <w:rFonts w:eastAsiaTheme="minorHAnsi"/>
        </w:rPr>
      </w:pPr>
    </w:p>
    <w:p w:rsidR="00623EF9" w:rsidRDefault="00623EF9" w:rsidP="00746865">
      <w:pPr>
        <w:rPr>
          <w:rFonts w:eastAsiaTheme="minorHAnsi"/>
        </w:rPr>
      </w:pPr>
    </w:p>
    <w:p w:rsidR="00623EF9" w:rsidRPr="00967D71" w:rsidRDefault="00623EF9" w:rsidP="00967D71">
      <w:pPr>
        <w:rPr>
          <w:b/>
        </w:rPr>
      </w:pPr>
      <w:bookmarkStart w:id="11" w:name="_Toc529109391"/>
      <w:r w:rsidRPr="00967D71">
        <w:rPr>
          <w:b/>
        </w:rPr>
        <w:t xml:space="preserve">Уговор са </w:t>
      </w:r>
      <w:bookmarkEnd w:id="11"/>
      <w:r w:rsidR="00924813" w:rsidRPr="00924813">
        <w:rPr>
          <w:b/>
        </w:rPr>
        <w:t>даваоцем услуга апликације</w:t>
      </w:r>
    </w:p>
    <w:p w:rsidR="00537EC6" w:rsidRDefault="00623EF9" w:rsidP="00746865">
      <w:pPr>
        <w:rPr>
          <w:rFonts w:eastAsiaTheme="minorHAnsi"/>
        </w:rPr>
      </w:pPr>
      <w:r w:rsidRPr="00F0592C">
        <w:rPr>
          <w:rFonts w:eastAsiaTheme="minorHAnsi"/>
        </w:rPr>
        <w:t>Последњих</w:t>
      </w:r>
      <w:r>
        <w:rPr>
          <w:rFonts w:eastAsiaTheme="minorHAnsi"/>
        </w:rPr>
        <w:t xml:space="preserve"> година, са широм доступношћу  и</w:t>
      </w:r>
      <w:r w:rsidRPr="00F0592C">
        <w:rPr>
          <w:rFonts w:eastAsiaTheme="minorHAnsi"/>
        </w:rPr>
        <w:t xml:space="preserve">нтернета који је брз и има могућност преноса великог капацитета, више опција продаје, и растући број опција хостинг софтвера,  приступ </w:t>
      </w:r>
      <w:r w:rsidR="009017A9">
        <w:rPr>
          <w:rFonts w:eastAsiaTheme="minorHAnsi"/>
        </w:rPr>
        <w:t>Д</w:t>
      </w:r>
      <w:r w:rsidR="00035772" w:rsidRPr="00035772">
        <w:rPr>
          <w:rFonts w:eastAsiaTheme="minorHAnsi"/>
        </w:rPr>
        <w:t xml:space="preserve">аваоц услуга апликације </w:t>
      </w:r>
      <w:r w:rsidRPr="00F0592C">
        <w:rPr>
          <w:rFonts w:eastAsiaTheme="minorHAnsi"/>
        </w:rPr>
        <w:t>(</w:t>
      </w:r>
      <w:r w:rsidR="00660935" w:rsidRPr="00660935">
        <w:rPr>
          <w:rFonts w:eastAsiaTheme="minorHAnsi"/>
        </w:rPr>
        <w:t xml:space="preserve">ASP </w:t>
      </w:r>
      <w:r>
        <w:rPr>
          <w:rFonts w:eastAsiaTheme="minorHAnsi"/>
        </w:rPr>
        <w:t>-</w:t>
      </w:r>
      <w:r w:rsidR="00660935">
        <w:rPr>
          <w:rFonts w:eastAsiaTheme="minorHAnsi"/>
        </w:rPr>
        <w:t xml:space="preserve"> </w:t>
      </w:r>
      <w:r>
        <w:rPr>
          <w:rFonts w:eastAsiaTheme="minorHAnsi"/>
          <w:lang w:val="en-US"/>
        </w:rPr>
        <w:t>Application service provider</w:t>
      </w:r>
      <w:r>
        <w:rPr>
          <w:rFonts w:eastAsiaTheme="minorHAnsi"/>
        </w:rPr>
        <w:t>) појавио се као алтернатива</w:t>
      </w:r>
      <w:r w:rsidRPr="00F0592C">
        <w:rPr>
          <w:rFonts w:eastAsiaTheme="minorHAnsi"/>
        </w:rPr>
        <w:t xml:space="preserve"> куповини, инсталирању и одржавању информационих система. </w:t>
      </w:r>
      <w:r w:rsidR="00F637A3" w:rsidRPr="00660935">
        <w:rPr>
          <w:rFonts w:eastAsiaTheme="minorHAnsi"/>
        </w:rPr>
        <w:t xml:space="preserve">ASP </w:t>
      </w:r>
      <w:r w:rsidRPr="00F0592C">
        <w:rPr>
          <w:rFonts w:eastAsiaTheme="minorHAnsi"/>
        </w:rPr>
        <w:t>је организација са којом пружаоци здравствене заштите склапају уговор на основу претплате за испоруку апликације и обезбеђење низа услуга које он</w:t>
      </w:r>
      <w:r w:rsidR="002455BB">
        <w:rPr>
          <w:rFonts w:eastAsiaTheme="minorHAnsi"/>
        </w:rPr>
        <w:t>а</w:t>
      </w:r>
      <w:r w:rsidRPr="00F0592C">
        <w:rPr>
          <w:rFonts w:eastAsiaTheme="minorHAnsi"/>
        </w:rPr>
        <w:t xml:space="preserve"> подржава. На неки начин то је </w:t>
      </w:r>
      <w:r w:rsidR="006E4E86">
        <w:rPr>
          <w:rFonts w:eastAsiaTheme="minorHAnsi"/>
        </w:rPr>
        <w:t>слично</w:t>
      </w:r>
      <w:r w:rsidRPr="00F0592C">
        <w:rPr>
          <w:rFonts w:eastAsiaTheme="minorHAnsi"/>
        </w:rPr>
        <w:t xml:space="preserve"> могућности лизинга уместо куповине аутомобила. </w:t>
      </w:r>
      <w:r w:rsidR="00DF6CDB" w:rsidRPr="00660935">
        <w:rPr>
          <w:rFonts w:eastAsiaTheme="minorHAnsi"/>
        </w:rPr>
        <w:t xml:space="preserve">ASP </w:t>
      </w:r>
      <w:r w:rsidRPr="00F0592C">
        <w:rPr>
          <w:rFonts w:eastAsiaTheme="minorHAnsi"/>
        </w:rPr>
        <w:t>је такође сличан систему могућности дељења који се користи</w:t>
      </w:r>
      <w:r w:rsidR="00504E8E">
        <w:rPr>
          <w:rFonts w:eastAsiaTheme="minorHAnsi"/>
        </w:rPr>
        <w:t>о</w:t>
      </w:r>
      <w:r w:rsidRPr="00F0592C">
        <w:rPr>
          <w:rFonts w:eastAsiaTheme="minorHAnsi"/>
        </w:rPr>
        <w:t xml:space="preserve"> у многим болницама 1960-тих и 1970-тих година, када оне нису могле да приуште нити су имале довољно особља да покрену и подрже софтверске апликације и хардвер</w:t>
      </w:r>
      <w:r>
        <w:rPr>
          <w:rFonts w:eastAsiaTheme="minorHAnsi"/>
        </w:rPr>
        <w:t>.</w:t>
      </w:r>
      <w:r w:rsidRPr="00F0592C">
        <w:rPr>
          <w:rFonts w:eastAsiaTheme="minorHAnsi"/>
        </w:rPr>
        <w:t xml:space="preserve"> У суштини, </w:t>
      </w:r>
      <w:r w:rsidR="003C4F20">
        <w:rPr>
          <w:rFonts w:eastAsiaTheme="minorHAnsi"/>
        </w:rPr>
        <w:t>друга</w:t>
      </w:r>
      <w:r w:rsidRPr="00F0592C">
        <w:rPr>
          <w:rFonts w:eastAsiaTheme="minorHAnsi"/>
        </w:rPr>
        <w:t xml:space="preserve"> организација </w:t>
      </w:r>
      <w:r w:rsidR="00764F4B">
        <w:rPr>
          <w:rFonts w:eastAsiaTheme="minorHAnsi"/>
        </w:rPr>
        <w:t>изнајмљује</w:t>
      </w:r>
      <w:r w:rsidRPr="00F0592C">
        <w:rPr>
          <w:rFonts w:eastAsiaTheme="minorHAnsi"/>
        </w:rPr>
        <w:t xml:space="preserve"> и одржава клиничку или административну апликацију и одговарајући хардвер; организација здравствене заштите или пружалац једноставно приступа систему </w:t>
      </w:r>
      <w:r w:rsidR="00F55045">
        <w:rPr>
          <w:rFonts w:eastAsiaTheme="minorHAnsi"/>
        </w:rPr>
        <w:t>п</w:t>
      </w:r>
      <w:r w:rsidRPr="00F0592C">
        <w:rPr>
          <w:rFonts w:eastAsiaTheme="minorHAnsi"/>
        </w:rPr>
        <w:t xml:space="preserve">овезивањем </w:t>
      </w:r>
      <w:r w:rsidR="00F55045">
        <w:rPr>
          <w:rFonts w:eastAsiaTheme="minorHAnsi"/>
        </w:rPr>
        <w:t>преко</w:t>
      </w:r>
      <w:r w:rsidRPr="00F0592C">
        <w:rPr>
          <w:rFonts w:eastAsiaTheme="minorHAnsi"/>
        </w:rPr>
        <w:t xml:space="preserve"> мреж</w:t>
      </w:r>
      <w:r w:rsidR="00F55045">
        <w:rPr>
          <w:rFonts w:eastAsiaTheme="minorHAnsi"/>
        </w:rPr>
        <w:t>е</w:t>
      </w:r>
      <w:r w:rsidRPr="00F0592C">
        <w:rPr>
          <w:rFonts w:eastAsiaTheme="minorHAnsi"/>
        </w:rPr>
        <w:t xml:space="preserve"> и плаћа месечно или даје накнаду по договору. Важно је </w:t>
      </w:r>
      <w:r w:rsidR="00E94573">
        <w:rPr>
          <w:rFonts w:eastAsiaTheme="minorHAnsi"/>
        </w:rPr>
        <w:t>на</w:t>
      </w:r>
      <w:r w:rsidRPr="00F0592C">
        <w:rPr>
          <w:rFonts w:eastAsiaTheme="minorHAnsi"/>
        </w:rPr>
        <w:t xml:space="preserve">поменути да неки </w:t>
      </w:r>
      <w:r w:rsidR="00DF6CDB">
        <w:rPr>
          <w:rFonts w:eastAsiaTheme="minorHAnsi"/>
        </w:rPr>
        <w:t>ASP</w:t>
      </w:r>
      <w:r w:rsidRPr="00F0592C">
        <w:rPr>
          <w:rFonts w:eastAsiaTheme="minorHAnsi"/>
        </w:rPr>
        <w:t xml:space="preserve"> физички не обезбеђују апликацију него склапају уговор са неком трећом страном центра за п</w:t>
      </w:r>
      <w:r>
        <w:rPr>
          <w:rFonts w:eastAsiaTheme="minorHAnsi"/>
        </w:rPr>
        <w:t>одатке</w:t>
      </w:r>
      <w:r w:rsidR="00E068A6">
        <w:rPr>
          <w:rFonts w:eastAsiaTheme="minorHAnsi"/>
        </w:rPr>
        <w:t xml:space="preserve">. </w:t>
      </w:r>
    </w:p>
    <w:p w:rsidR="00623EF9" w:rsidRPr="00F0592C" w:rsidRDefault="00537EC6" w:rsidP="00746865">
      <w:pPr>
        <w:rPr>
          <w:rFonts w:eastAsiaTheme="minorHAnsi"/>
        </w:rPr>
      </w:pPr>
      <w:r>
        <w:rPr>
          <w:rFonts w:eastAsiaTheme="minorHAnsi"/>
        </w:rPr>
        <w:tab/>
      </w:r>
      <w:r w:rsidR="00623EF9" w:rsidRPr="00F0592C">
        <w:rPr>
          <w:rFonts w:eastAsiaTheme="minorHAnsi"/>
        </w:rPr>
        <w:t xml:space="preserve">Зашто нека организација здравствених услуга разматра склапање уговора са </w:t>
      </w:r>
      <w:r w:rsidR="00DF6CDB">
        <w:rPr>
          <w:rFonts w:eastAsiaTheme="minorHAnsi"/>
        </w:rPr>
        <w:t>ASP</w:t>
      </w:r>
      <w:r w:rsidR="00623EF9" w:rsidRPr="00F0592C">
        <w:rPr>
          <w:rFonts w:eastAsiaTheme="minorHAnsi"/>
        </w:rPr>
        <w:t xml:space="preserve"> уместо да купи ЕМР систем (или неку другу апликацију) од продавца? Постоји неколико разлога. Прво, </w:t>
      </w:r>
      <w:r w:rsidR="00F62132">
        <w:rPr>
          <w:rFonts w:eastAsiaTheme="minorHAnsi"/>
        </w:rPr>
        <w:t>установа</w:t>
      </w:r>
      <w:r w:rsidR="00623EF9" w:rsidRPr="00F0592C">
        <w:rPr>
          <w:rFonts w:eastAsiaTheme="minorHAnsi"/>
        </w:rPr>
        <w:t xml:space="preserve"> можда нема ИТ особље које је потребно да се покрене или подржи жељени систем. Запошљавање квалификованог особља на основу плата које они траже може бити тешко, а и њихово задржавање је исто тако поприличан изазов. Друго, </w:t>
      </w:r>
      <w:r w:rsidR="00DF6CDB">
        <w:rPr>
          <w:rFonts w:eastAsiaTheme="minorHAnsi"/>
        </w:rPr>
        <w:t>ASP</w:t>
      </w:r>
      <w:r w:rsidR="00623EF9" w:rsidRPr="00F0592C">
        <w:rPr>
          <w:rFonts w:eastAsiaTheme="minorHAnsi"/>
        </w:rPr>
        <w:t xml:space="preserve"> омогућавају организацијама здравствене заштите да користе клиничке или административне апликације са мање трошкова у самом старту и мање капитала. За неку мању лекарску ординацију ови финансијски аранжмани могу бити нарочито привлачни. Због чињенице да </w:t>
      </w:r>
      <w:r w:rsidR="00DF6CDB">
        <w:rPr>
          <w:rFonts w:eastAsiaTheme="minorHAnsi"/>
        </w:rPr>
        <w:t>ASP</w:t>
      </w:r>
      <w:r w:rsidR="00623EF9" w:rsidRPr="00F0592C">
        <w:rPr>
          <w:rFonts w:eastAsiaTheme="minorHAnsi"/>
        </w:rPr>
        <w:t xml:space="preserve"> нуде фиксну </w:t>
      </w:r>
      <w:r w:rsidR="00623EF9" w:rsidRPr="00F0592C">
        <w:rPr>
          <w:rFonts w:eastAsiaTheme="minorHAnsi"/>
        </w:rPr>
        <w:lastRenderedPageBreak/>
        <w:t xml:space="preserve">месечну надокнаду или надокнаду засновану на употреби, организације су више у могућности да предвиде трошкове. Треће, склапањем уговора са неким </w:t>
      </w:r>
      <w:r w:rsidR="00DF6CDB">
        <w:rPr>
          <w:rFonts w:eastAsiaTheme="minorHAnsi"/>
        </w:rPr>
        <w:t>ASP</w:t>
      </w:r>
      <w:r w:rsidR="00623EF9" w:rsidRPr="00F0592C">
        <w:rPr>
          <w:rFonts w:eastAsiaTheme="minorHAnsi"/>
        </w:rPr>
        <w:t xml:space="preserve">, организација здравствене заштите може да се усрeдсреди на срж свог пословања а не да се задржи на проблемима ИТ подршке, иако се она бави проблемима побољшања система, корисничких потреба, и одабира нових система. Друге предности коришћења </w:t>
      </w:r>
      <w:r w:rsidR="00DF6CDB">
        <w:rPr>
          <w:rFonts w:eastAsiaTheme="minorHAnsi"/>
        </w:rPr>
        <w:t>ASP</w:t>
      </w:r>
      <w:r w:rsidR="00623EF9" w:rsidRPr="00F0592C">
        <w:rPr>
          <w:rFonts w:eastAsiaTheme="minorHAnsi"/>
        </w:rPr>
        <w:t xml:space="preserve"> су брзо размештање и техничка подршка од 24 сата седам дана у недељи.</w:t>
      </w:r>
    </w:p>
    <w:p w:rsidR="00623EF9" w:rsidRPr="00F0592C" w:rsidRDefault="009D5E31" w:rsidP="00746865">
      <w:pPr>
        <w:rPr>
          <w:rFonts w:eastAsiaTheme="minorHAnsi"/>
        </w:rPr>
      </w:pPr>
      <w:r>
        <w:rPr>
          <w:rFonts w:eastAsiaTheme="minorHAnsi"/>
        </w:rPr>
        <w:tab/>
      </w:r>
      <w:r w:rsidR="00DF6CDB" w:rsidRPr="00292B5B">
        <w:rPr>
          <w:rFonts w:eastAsiaTheme="minorHAnsi"/>
          <w:color w:val="auto"/>
        </w:rPr>
        <w:t>ASP</w:t>
      </w:r>
      <w:r w:rsidR="00623EF9" w:rsidRPr="00292B5B">
        <w:rPr>
          <w:rFonts w:eastAsiaTheme="minorHAnsi"/>
          <w:color w:val="auto"/>
        </w:rPr>
        <w:t xml:space="preserve"> такође имају и неке лоше стране и ограничења кој</w:t>
      </w:r>
      <w:r w:rsidR="00292B5B">
        <w:rPr>
          <w:rFonts w:eastAsiaTheme="minorHAnsi"/>
          <w:color w:val="auto"/>
        </w:rPr>
        <w:t>e</w:t>
      </w:r>
      <w:r w:rsidR="00623EF9" w:rsidRPr="00292B5B">
        <w:rPr>
          <w:rFonts w:eastAsiaTheme="minorHAnsi"/>
          <w:color w:val="auto"/>
        </w:rPr>
        <w:t xml:space="preserve"> </w:t>
      </w:r>
      <w:r w:rsidR="00292B5B" w:rsidRPr="00292B5B">
        <w:rPr>
          <w:rFonts w:eastAsiaTheme="minorHAnsi"/>
          <w:color w:val="auto"/>
        </w:rPr>
        <w:t>здравствен</w:t>
      </w:r>
      <w:r w:rsidR="00292B5B">
        <w:rPr>
          <w:rFonts w:eastAsiaTheme="minorHAnsi"/>
          <w:color w:val="auto"/>
        </w:rPr>
        <w:t>а</w:t>
      </w:r>
      <w:r w:rsidR="00292B5B" w:rsidRPr="00292B5B">
        <w:rPr>
          <w:rFonts w:eastAsiaTheme="minorHAnsi"/>
          <w:color w:val="auto"/>
        </w:rPr>
        <w:t xml:space="preserve"> </w:t>
      </w:r>
      <w:r w:rsidR="00623EF9" w:rsidRPr="00292B5B">
        <w:rPr>
          <w:rFonts w:eastAsiaTheme="minorHAnsi"/>
          <w:color w:val="auto"/>
        </w:rPr>
        <w:t>организација треба да размотри.</w:t>
      </w:r>
      <w:r w:rsidR="00623EF9" w:rsidRPr="00F0592C">
        <w:rPr>
          <w:rFonts w:eastAsiaTheme="minorHAnsi"/>
        </w:rPr>
        <w:t xml:space="preserve"> Иако могућност брзог размештања апликације може да буде огромна предност за организацију, недостатак је у томе што ће апликација вероватно бити неки стандард, производ који није намењен тој организацији, са мало или никако прилагођавања. То значи да се организација мора да прилагоди своје операције апликациј</w:t>
      </w:r>
      <w:r w:rsidR="00292B5B">
        <w:rPr>
          <w:rFonts w:eastAsiaTheme="minorHAnsi"/>
        </w:rPr>
        <w:t>и</w:t>
      </w:r>
      <w:r w:rsidR="00623EF9" w:rsidRPr="00F0592C">
        <w:rPr>
          <w:rFonts w:eastAsiaTheme="minorHAnsi"/>
        </w:rPr>
        <w:t xml:space="preserve"> пре него да </w:t>
      </w:r>
      <w:r w:rsidR="00292B5B">
        <w:rPr>
          <w:rFonts w:eastAsiaTheme="minorHAnsi"/>
        </w:rPr>
        <w:t xml:space="preserve">направи апликацију која ће да </w:t>
      </w:r>
      <w:r w:rsidR="00623EF9" w:rsidRPr="00F0592C">
        <w:rPr>
          <w:rFonts w:eastAsiaTheme="minorHAnsi"/>
        </w:rPr>
        <w:t xml:space="preserve">задовољи операционе потребе организације. Други недостатак тиче се техничке подршке. Иако је техничка подршка генерално доступна неком </w:t>
      </w:r>
      <w:r w:rsidR="00DF6CDB">
        <w:rPr>
          <w:rFonts w:eastAsiaTheme="minorHAnsi"/>
        </w:rPr>
        <w:t>ASP</w:t>
      </w:r>
      <w:r w:rsidR="00623EF9" w:rsidRPr="00F0592C">
        <w:rPr>
          <w:rFonts w:eastAsiaTheme="minorHAnsi"/>
        </w:rPr>
        <w:t xml:space="preserve">, није реално помислити да ће </w:t>
      </w:r>
      <w:r w:rsidR="00DF6CDB">
        <w:rPr>
          <w:rFonts w:eastAsiaTheme="minorHAnsi"/>
        </w:rPr>
        <w:t>ASP</w:t>
      </w:r>
      <w:r w:rsidR="00623EF9" w:rsidRPr="00F0592C">
        <w:rPr>
          <w:rFonts w:eastAsiaTheme="minorHAnsi"/>
        </w:rPr>
        <w:t xml:space="preserve"> особље имати детаљно знање о самој организацији и њеним операцијама. Разочарење настаје када некоме недостаје сопственог ИТ особља на месту на ком је оно потребно да буде. Треће, пружаоци здравствене заштите дуго разматрају могућност власништва базе података, безбедност, и приватност-брига </w:t>
      </w:r>
      <w:r w:rsidR="00443568">
        <w:rPr>
          <w:rFonts w:eastAsiaTheme="minorHAnsi"/>
        </w:rPr>
        <w:t>која се повећава</w:t>
      </w:r>
      <w:r w:rsidR="00623EF9" w:rsidRPr="00F0592C">
        <w:rPr>
          <w:rFonts w:eastAsiaTheme="minorHAnsi"/>
        </w:rPr>
        <w:t xml:space="preserve"> када друга организација р</w:t>
      </w:r>
      <w:r w:rsidR="00292B5B">
        <w:rPr>
          <w:rFonts w:eastAsiaTheme="minorHAnsi"/>
        </w:rPr>
        <w:t>асп</w:t>
      </w:r>
      <w:r w:rsidR="00623EF9" w:rsidRPr="00F0592C">
        <w:rPr>
          <w:rFonts w:eastAsiaTheme="minorHAnsi"/>
        </w:rPr>
        <w:t xml:space="preserve">олаже њиховим клиничким подацима и апликацијама. Треба јасно да буде наведено у уговору како ће </w:t>
      </w:r>
      <w:r w:rsidR="00DF6CDB">
        <w:rPr>
          <w:rFonts w:eastAsiaTheme="minorHAnsi"/>
        </w:rPr>
        <w:t>ASP</w:t>
      </w:r>
      <w:r w:rsidR="00623EF9" w:rsidRPr="00F0592C">
        <w:rPr>
          <w:rFonts w:eastAsiaTheme="minorHAnsi"/>
        </w:rPr>
        <w:t xml:space="preserve"> осигурати податке или </w:t>
      </w:r>
      <w:r w:rsidR="00443568">
        <w:rPr>
          <w:rFonts w:eastAsiaTheme="minorHAnsi"/>
        </w:rPr>
        <w:t>сачувати</w:t>
      </w:r>
      <w:r w:rsidR="00623EF9" w:rsidRPr="00F0592C">
        <w:rPr>
          <w:rFonts w:eastAsiaTheme="minorHAnsi"/>
        </w:rPr>
        <w:t xml:space="preserve"> приватност пацијента. Такође, минимизирати време</w:t>
      </w:r>
      <w:r w:rsidR="00443568">
        <w:rPr>
          <w:rFonts w:eastAsiaTheme="minorHAnsi"/>
        </w:rPr>
        <w:t xml:space="preserve"> гашења</w:t>
      </w:r>
      <w:r w:rsidR="00623EF9" w:rsidRPr="00F0592C">
        <w:rPr>
          <w:rFonts w:eastAsiaTheme="minorHAnsi"/>
        </w:rPr>
        <w:t xml:space="preserve">, </w:t>
      </w:r>
      <w:r w:rsidR="00DF6CDB">
        <w:rPr>
          <w:rFonts w:eastAsiaTheme="minorHAnsi"/>
        </w:rPr>
        <w:t>ASP</w:t>
      </w:r>
      <w:r w:rsidR="00623EF9" w:rsidRPr="00F0592C">
        <w:rPr>
          <w:rFonts w:eastAsiaTheme="minorHAnsi"/>
        </w:rPr>
        <w:t xml:space="preserve"> треба да има јасан план чувања података, спречавања од природних непогода,</w:t>
      </w:r>
      <w:r w:rsidR="00443568">
        <w:rPr>
          <w:rFonts w:eastAsiaTheme="minorHAnsi"/>
        </w:rPr>
        <w:t xml:space="preserve"> и </w:t>
      </w:r>
      <w:r w:rsidR="00623EF9" w:rsidRPr="00F0592C">
        <w:rPr>
          <w:rFonts w:eastAsiaTheme="minorHAnsi"/>
        </w:rPr>
        <w:t>опорављања података.</w:t>
      </w:r>
    </w:p>
    <w:p w:rsidR="00623EF9" w:rsidRPr="00F0592C" w:rsidRDefault="00B42A04" w:rsidP="00746865">
      <w:pPr>
        <w:rPr>
          <w:rFonts w:eastAsiaTheme="minorHAnsi"/>
        </w:rPr>
      </w:pPr>
      <w:r>
        <w:rPr>
          <w:rFonts w:eastAsiaTheme="minorHAnsi"/>
        </w:rPr>
        <w:tab/>
      </w:r>
      <w:r w:rsidR="00623EF9" w:rsidRPr="00F0592C">
        <w:rPr>
          <w:rFonts w:eastAsiaTheme="minorHAnsi"/>
        </w:rPr>
        <w:t xml:space="preserve">First Consulting је у скорије време припремио извештај за California HealthCare Foundation </w:t>
      </w:r>
      <w:r>
        <w:rPr>
          <w:rFonts w:eastAsiaTheme="minorHAnsi"/>
        </w:rPr>
        <w:t>наводећи</w:t>
      </w:r>
      <w:r w:rsidR="00623EF9" w:rsidRPr="00F0592C">
        <w:rPr>
          <w:rFonts w:eastAsiaTheme="minorHAnsi"/>
        </w:rPr>
        <w:t xml:space="preserve"> у главним цртама најновија достигнућа, користи, изазове, проблеме, и бриге које се односе на </w:t>
      </w:r>
      <w:r w:rsidR="00DF6CDB">
        <w:rPr>
          <w:rFonts w:eastAsiaTheme="minorHAnsi"/>
        </w:rPr>
        <w:t>ASP</w:t>
      </w:r>
      <w:r w:rsidR="00623EF9" w:rsidRPr="00F0592C">
        <w:rPr>
          <w:rFonts w:eastAsiaTheme="minorHAnsi"/>
        </w:rPr>
        <w:t xml:space="preserve"> модел амбулаторних клиничких аплика</w:t>
      </w:r>
      <w:r w:rsidR="00623EF9">
        <w:rPr>
          <w:rFonts w:eastAsiaTheme="minorHAnsi"/>
        </w:rPr>
        <w:t>ција</w:t>
      </w:r>
      <w:r w:rsidR="00623EF9" w:rsidRPr="00F0592C">
        <w:rPr>
          <w:rFonts w:eastAsiaTheme="minorHAnsi"/>
        </w:rPr>
        <w:t xml:space="preserve">. Предлаже се да лидери здравствене заштите поставе себи 4 важна питања код одлучивања да ли је </w:t>
      </w:r>
      <w:r w:rsidR="00DF6CDB">
        <w:rPr>
          <w:rFonts w:eastAsiaTheme="minorHAnsi"/>
        </w:rPr>
        <w:t>ASP</w:t>
      </w:r>
      <w:r w:rsidR="00623EF9" w:rsidRPr="00F0592C">
        <w:rPr>
          <w:rFonts w:eastAsiaTheme="minorHAnsi"/>
        </w:rPr>
        <w:t xml:space="preserve"> приступ прави избор за њихову организацију:</w:t>
      </w:r>
    </w:p>
    <w:p w:rsidR="00623EF9" w:rsidRPr="00B42A04" w:rsidRDefault="00623EF9" w:rsidP="00A946CB">
      <w:pPr>
        <w:pStyle w:val="ListParagraph"/>
        <w:numPr>
          <w:ilvl w:val="0"/>
          <w:numId w:val="5"/>
        </w:numPr>
        <w:spacing w:before="60"/>
        <w:ind w:left="714" w:hanging="357"/>
        <w:contextualSpacing w:val="0"/>
        <w:rPr>
          <w:rFonts w:eastAsiaTheme="minorHAnsi"/>
        </w:rPr>
      </w:pPr>
      <w:r w:rsidRPr="00B42A04">
        <w:rPr>
          <w:rFonts w:eastAsiaTheme="minorHAnsi"/>
        </w:rPr>
        <w:t>Како ће се апликација уклопити у целокупне ИТ планове организације?</w:t>
      </w:r>
    </w:p>
    <w:p w:rsidR="00623EF9" w:rsidRPr="00B42A04" w:rsidRDefault="00B42A04" w:rsidP="00A946CB">
      <w:pPr>
        <w:pStyle w:val="ListParagraph"/>
        <w:numPr>
          <w:ilvl w:val="0"/>
          <w:numId w:val="5"/>
        </w:numPr>
        <w:spacing w:before="60"/>
        <w:ind w:left="714" w:hanging="357"/>
        <w:contextualSpacing w:val="0"/>
        <w:rPr>
          <w:rFonts w:eastAsiaTheme="minorHAnsi"/>
        </w:rPr>
      </w:pPr>
      <w:r>
        <w:rPr>
          <w:rFonts w:eastAsiaTheme="minorHAnsi"/>
        </w:rPr>
        <w:t>У</w:t>
      </w:r>
      <w:r w:rsidR="00623EF9" w:rsidRPr="00B42A04">
        <w:rPr>
          <w:rFonts w:eastAsiaTheme="minorHAnsi"/>
        </w:rPr>
        <w:t xml:space="preserve"> којој мери организација </w:t>
      </w:r>
      <w:r w:rsidR="008510D1" w:rsidRPr="00B42A04">
        <w:rPr>
          <w:rFonts w:eastAsiaTheme="minorHAnsi"/>
        </w:rPr>
        <w:t xml:space="preserve">може </w:t>
      </w:r>
      <w:r w:rsidR="00623EF9" w:rsidRPr="00B42A04">
        <w:rPr>
          <w:rFonts w:eastAsiaTheme="minorHAnsi"/>
        </w:rPr>
        <w:t>локално да подржи инсталиран софтвер?</w:t>
      </w:r>
    </w:p>
    <w:p w:rsidR="00623EF9" w:rsidRPr="00B42A04" w:rsidRDefault="00623EF9" w:rsidP="00A946CB">
      <w:pPr>
        <w:pStyle w:val="ListParagraph"/>
        <w:numPr>
          <w:ilvl w:val="0"/>
          <w:numId w:val="5"/>
        </w:numPr>
        <w:spacing w:before="60"/>
        <w:ind w:left="714" w:hanging="357"/>
        <w:contextualSpacing w:val="0"/>
        <w:rPr>
          <w:rFonts w:eastAsiaTheme="minorHAnsi"/>
        </w:rPr>
      </w:pPr>
      <w:r w:rsidRPr="00B42A04">
        <w:rPr>
          <w:rFonts w:eastAsiaTheme="minorHAnsi"/>
        </w:rPr>
        <w:t>Колико је вољна организација да има још једну организацију која ће р</w:t>
      </w:r>
      <w:r w:rsidR="00DD340C">
        <w:rPr>
          <w:rFonts w:eastAsiaTheme="minorHAnsi"/>
        </w:rPr>
        <w:t>асп</w:t>
      </w:r>
      <w:r w:rsidRPr="00B42A04">
        <w:rPr>
          <w:rFonts w:eastAsiaTheme="minorHAnsi"/>
        </w:rPr>
        <w:t>олагати неком клиничком апликацијом?</w:t>
      </w:r>
    </w:p>
    <w:p w:rsidR="00623EF9" w:rsidRPr="00B42A04" w:rsidRDefault="00623EF9" w:rsidP="00A946CB">
      <w:pPr>
        <w:pStyle w:val="ListParagraph"/>
        <w:numPr>
          <w:ilvl w:val="0"/>
          <w:numId w:val="5"/>
        </w:numPr>
        <w:spacing w:before="60"/>
        <w:ind w:left="714" w:hanging="357"/>
        <w:contextualSpacing w:val="0"/>
        <w:rPr>
          <w:rFonts w:eastAsiaTheme="minorHAnsi"/>
        </w:rPr>
      </w:pPr>
      <w:r w:rsidRPr="00B42A04">
        <w:rPr>
          <w:rFonts w:eastAsiaTheme="minorHAnsi"/>
        </w:rPr>
        <w:t xml:space="preserve">Којим финансијским средствима </w:t>
      </w:r>
      <w:r w:rsidR="004435DA">
        <w:rPr>
          <w:rFonts w:eastAsiaTheme="minorHAnsi"/>
        </w:rPr>
        <w:t>распола</w:t>
      </w:r>
      <w:r w:rsidRPr="00B42A04">
        <w:rPr>
          <w:rFonts w:eastAsiaTheme="minorHAnsi"/>
        </w:rPr>
        <w:t xml:space="preserve">же организација? </w:t>
      </w:r>
    </w:p>
    <w:p w:rsidR="00623EF9" w:rsidRPr="00F0592C" w:rsidRDefault="004435DA" w:rsidP="00746865">
      <w:pPr>
        <w:rPr>
          <w:rFonts w:eastAsiaTheme="minorHAnsi"/>
        </w:rPr>
      </w:pPr>
      <w:r>
        <w:rPr>
          <w:rFonts w:eastAsiaTheme="minorHAnsi"/>
        </w:rPr>
        <w:tab/>
      </w:r>
      <w:r w:rsidR="00623EF9" w:rsidRPr="00F0592C">
        <w:rPr>
          <w:rFonts w:eastAsiaTheme="minorHAnsi"/>
        </w:rPr>
        <w:t xml:space="preserve">Како се индустрија развија, ми вероватно видимо различите варијације и веће изборе међу </w:t>
      </w:r>
      <w:r w:rsidR="00DF6CDB">
        <w:rPr>
          <w:rFonts w:eastAsiaTheme="minorHAnsi"/>
        </w:rPr>
        <w:t>ASP</w:t>
      </w:r>
      <w:r w:rsidR="00623EF9" w:rsidRPr="00F0592C">
        <w:rPr>
          <w:rFonts w:eastAsiaTheme="minorHAnsi"/>
        </w:rPr>
        <w:t xml:space="preserve"> организацијама. Вршиоци здравствених услуга разматрајући да ли је неки </w:t>
      </w:r>
      <w:r w:rsidR="00DF6CDB">
        <w:rPr>
          <w:rFonts w:eastAsiaTheme="minorHAnsi"/>
        </w:rPr>
        <w:t>ASP</w:t>
      </w:r>
      <w:r w:rsidR="00623EF9" w:rsidRPr="00F0592C">
        <w:rPr>
          <w:rFonts w:eastAsiaTheme="minorHAnsi"/>
        </w:rPr>
        <w:t xml:space="preserve"> прави избор треба темељно да истраже компанију и њене производе и размотре факторе као што су одрживост компаније, циљно тржиште, функционалност, интеграција, имплементација и обука, техничка подршка, сигурност, цена, и нивои услуге. Важно је установити поверење са </w:t>
      </w:r>
      <w:r w:rsidR="00DF6CDB">
        <w:rPr>
          <w:rFonts w:eastAsiaTheme="minorHAnsi"/>
        </w:rPr>
        <w:t>ASP</w:t>
      </w:r>
      <w:r w:rsidR="00623EF9" w:rsidRPr="00F0592C">
        <w:rPr>
          <w:rFonts w:eastAsiaTheme="minorHAnsi"/>
        </w:rPr>
        <w:t xml:space="preserve"> и мудро изабрати</w:t>
      </w:r>
      <w:r w:rsidR="00F80A61">
        <w:rPr>
          <w:rFonts w:eastAsiaTheme="minorHAnsi"/>
        </w:rPr>
        <w:t xml:space="preserve"> одговорајући ASP</w:t>
      </w:r>
      <w:r w:rsidR="00623EF9" w:rsidRPr="00F0592C">
        <w:rPr>
          <w:rFonts w:eastAsiaTheme="minorHAnsi"/>
        </w:rPr>
        <w:t>.</w:t>
      </w:r>
    </w:p>
    <w:p w:rsidR="00623EF9" w:rsidRPr="00F0592C" w:rsidRDefault="00623EF9" w:rsidP="00746865">
      <w:pPr>
        <w:rPr>
          <w:rFonts w:eastAsiaTheme="minorHAnsi"/>
        </w:rPr>
      </w:pPr>
    </w:p>
    <w:p w:rsidR="00B417EB" w:rsidRPr="00B417EB" w:rsidRDefault="00B417EB" w:rsidP="00746865">
      <w:pPr>
        <w:rPr>
          <w:rFonts w:eastAsiaTheme="minorHAnsi"/>
          <w:b/>
        </w:rPr>
      </w:pPr>
      <w:r w:rsidRPr="00B417EB">
        <w:rPr>
          <w:rFonts w:eastAsiaTheme="minorHAnsi"/>
          <w:b/>
        </w:rPr>
        <w:t>Уговор са програмером система или сопствено особље</w:t>
      </w:r>
    </w:p>
    <w:p w:rsidR="00623EF9" w:rsidRPr="00F0592C" w:rsidRDefault="00623EF9" w:rsidP="00746865">
      <w:pPr>
        <w:rPr>
          <w:rFonts w:eastAsiaTheme="minorHAnsi"/>
        </w:rPr>
      </w:pPr>
      <w:r w:rsidRPr="00F0592C">
        <w:rPr>
          <w:rFonts w:eastAsiaTheme="minorHAnsi"/>
        </w:rPr>
        <w:t xml:space="preserve">Друга алтернатива куповини система од продавца је склапање уговора са програмером који ће осмислити систем који одговара вашој организацији. Програмер може бити неко </w:t>
      </w:r>
      <w:r w:rsidR="00FB6011">
        <w:rPr>
          <w:rFonts w:eastAsiaTheme="minorHAnsi"/>
        </w:rPr>
        <w:t>из редова</w:t>
      </w:r>
      <w:r w:rsidRPr="00F0592C">
        <w:rPr>
          <w:rFonts w:eastAsiaTheme="minorHAnsi"/>
        </w:rPr>
        <w:t xml:space="preserve"> сопственог особља или неко ван фирме. Рад са програмером система може бити добра опција када су потребе организације здравствене услуге јако неизвесне или јединствене</w:t>
      </w:r>
      <w:r w:rsidR="00FB6011">
        <w:rPr>
          <w:rFonts w:eastAsiaTheme="minorHAnsi"/>
        </w:rPr>
        <w:t>,</w:t>
      </w:r>
      <w:r w:rsidRPr="00F0592C">
        <w:rPr>
          <w:rFonts w:eastAsiaTheme="minorHAnsi"/>
        </w:rPr>
        <w:t xml:space="preserve"> а производи на тржишту </w:t>
      </w:r>
      <w:r w:rsidR="00FB6011" w:rsidRPr="00F0592C">
        <w:rPr>
          <w:rFonts w:eastAsiaTheme="minorHAnsi"/>
        </w:rPr>
        <w:t xml:space="preserve">не задовољавају </w:t>
      </w:r>
      <w:r w:rsidRPr="00F0592C">
        <w:rPr>
          <w:rFonts w:eastAsiaTheme="minorHAnsi"/>
        </w:rPr>
        <w:t>адекватно те потребе. Развијање нове или иновативне апликације може такође дати значајну компетитивну предност организацији. Међутим од великог значаја тако</w:t>
      </w:r>
      <w:r w:rsidR="007A4C29">
        <w:rPr>
          <w:rFonts w:eastAsiaTheme="minorHAnsi"/>
        </w:rPr>
        <w:t>ђ</w:t>
      </w:r>
      <w:r w:rsidRPr="00F0592C">
        <w:rPr>
          <w:rFonts w:eastAsiaTheme="minorHAnsi"/>
        </w:rPr>
        <w:t xml:space="preserve">е могу бити и трошкови и време које је потребно да се развије апликација. Такође је важно размотрити и дугорочне трошкове. Ако програмер оде, колико би било тешко запослити и задржати некога да подржи и одржи систем? Коме упутити решавање проблема са системом? Како ће се апликација побољшати? Коју ће дугорочну вредност донети организацији? Ово су нека од многих питања која треба </w:t>
      </w:r>
      <w:r w:rsidR="006727A9">
        <w:rPr>
          <w:rFonts w:eastAsiaTheme="minorHAnsi"/>
        </w:rPr>
        <w:t>размотрити</w:t>
      </w:r>
      <w:r w:rsidRPr="00F0592C">
        <w:rPr>
          <w:rFonts w:eastAsiaTheme="minorHAnsi"/>
        </w:rPr>
        <w:t>. Веома је ретко да нека организација здравствене заштите развије сопствени главни клинички информациони систем.</w:t>
      </w:r>
    </w:p>
    <w:p w:rsidR="00623EF9" w:rsidRPr="00F0592C" w:rsidRDefault="00623EF9" w:rsidP="00746865">
      <w:pPr>
        <w:rPr>
          <w:rFonts w:eastAsiaTheme="minorHAnsi"/>
        </w:rPr>
      </w:pPr>
    </w:p>
    <w:p w:rsidR="009C74AB" w:rsidRPr="009C74AB" w:rsidRDefault="009C74AB" w:rsidP="00746865">
      <w:pPr>
        <w:rPr>
          <w:rFonts w:eastAsiaTheme="minorHAnsi"/>
          <w:b/>
        </w:rPr>
      </w:pPr>
      <w:r w:rsidRPr="009C74AB">
        <w:rPr>
          <w:rFonts w:eastAsiaTheme="minorHAnsi"/>
          <w:b/>
        </w:rPr>
        <w:t>Процењивање предлога продавца</w:t>
      </w:r>
    </w:p>
    <w:p w:rsidR="00623EF9" w:rsidRPr="007A59BE" w:rsidRDefault="00623EF9" w:rsidP="00746865">
      <w:pPr>
        <w:rPr>
          <w:rFonts w:eastAsiaTheme="minorHAnsi"/>
        </w:rPr>
      </w:pPr>
      <w:r w:rsidRPr="00F0592C">
        <w:rPr>
          <w:rFonts w:eastAsiaTheme="minorHAnsi"/>
        </w:rPr>
        <w:t xml:space="preserve">У случају Valley Practice управни одбор пројекта одлучио је да се прво фокусира на разматрање само </w:t>
      </w:r>
      <w:r w:rsidR="007775CC">
        <w:rPr>
          <w:rFonts w:eastAsiaTheme="minorHAnsi"/>
        </w:rPr>
        <w:t>EMR</w:t>
      </w:r>
      <w:r w:rsidRPr="00F0592C">
        <w:rPr>
          <w:rFonts w:eastAsiaTheme="minorHAnsi"/>
        </w:rPr>
        <w:t xml:space="preserve"> производа који се могу купити од удружења продаваца. Одбор је дошао до овог закључка после почетног прегледа </w:t>
      </w:r>
      <w:r w:rsidR="007775CC">
        <w:rPr>
          <w:rFonts w:eastAsiaTheme="minorHAnsi"/>
        </w:rPr>
        <w:t>EMR</w:t>
      </w:r>
      <w:r w:rsidR="007775CC" w:rsidRPr="00F0592C">
        <w:rPr>
          <w:rFonts w:eastAsiaTheme="minorHAnsi"/>
        </w:rPr>
        <w:t xml:space="preserve"> </w:t>
      </w:r>
      <w:r w:rsidRPr="00F0592C">
        <w:rPr>
          <w:rFonts w:eastAsiaTheme="minorHAnsi"/>
        </w:rPr>
        <w:t xml:space="preserve">тржишта. Чланови одбора осетили су да има известан број продаваца чији производи задовољавају потребе </w:t>
      </w:r>
      <w:r w:rsidR="007A59BE">
        <w:rPr>
          <w:rFonts w:eastAsiaTheme="minorHAnsi"/>
        </w:rPr>
        <w:t>дома зд</w:t>
      </w:r>
      <w:r w:rsidR="001450F6">
        <w:rPr>
          <w:rFonts w:eastAsiaTheme="minorHAnsi"/>
        </w:rPr>
        <w:t>р</w:t>
      </w:r>
      <w:r w:rsidR="007A59BE">
        <w:rPr>
          <w:rFonts w:eastAsiaTheme="minorHAnsi"/>
        </w:rPr>
        <w:t>авља</w:t>
      </w:r>
      <w:r w:rsidRPr="00F0592C">
        <w:rPr>
          <w:rFonts w:eastAsiaTheme="minorHAnsi"/>
        </w:rPr>
        <w:t xml:space="preserve">. Они су такође имали јак осећај да је унутрашња контрола </w:t>
      </w:r>
      <w:r w:rsidR="007775CC">
        <w:rPr>
          <w:rFonts w:eastAsiaTheme="minorHAnsi"/>
        </w:rPr>
        <w:t>EMR</w:t>
      </w:r>
      <w:r w:rsidR="007775CC" w:rsidRPr="00F0592C">
        <w:rPr>
          <w:rFonts w:eastAsiaTheme="minorHAnsi"/>
        </w:rPr>
        <w:t xml:space="preserve"> </w:t>
      </w:r>
      <w:r w:rsidRPr="00F0592C">
        <w:rPr>
          <w:rFonts w:eastAsiaTheme="minorHAnsi"/>
        </w:rPr>
        <w:t xml:space="preserve">система јако важна у постизању циљева </w:t>
      </w:r>
      <w:r w:rsidR="00D61B7C">
        <w:rPr>
          <w:rFonts w:eastAsiaTheme="minorHAnsi"/>
        </w:rPr>
        <w:t>праксе</w:t>
      </w:r>
      <w:r w:rsidRPr="00F0592C">
        <w:rPr>
          <w:rFonts w:eastAsiaTheme="minorHAnsi"/>
        </w:rPr>
        <w:t xml:space="preserve"> да се постане високотехнолошка организација која је доступна свима, зато што су желели да се прилагоди апликација. Схватајући ово, одбор је одобрио средства за ИТ директора и ИТ особље подршке. Чланови су знали да ће дугорочни трошкови имплементације неког </w:t>
      </w:r>
      <w:r w:rsidR="007775CC">
        <w:rPr>
          <w:rFonts w:eastAsiaTheme="minorHAnsi"/>
        </w:rPr>
        <w:t>EMR</w:t>
      </w:r>
      <w:r w:rsidR="007775CC" w:rsidRPr="00F0592C">
        <w:rPr>
          <w:rFonts w:eastAsiaTheme="minorHAnsi"/>
        </w:rPr>
        <w:t xml:space="preserve"> </w:t>
      </w:r>
      <w:r w:rsidR="007A59BE">
        <w:rPr>
          <w:rFonts w:eastAsiaTheme="minorHAnsi"/>
        </w:rPr>
        <w:t>оправдати ове две нове позиције</w:t>
      </w:r>
    </w:p>
    <w:p w:rsidR="00D61B7C" w:rsidRDefault="00D61B7C" w:rsidP="00746865">
      <w:pPr>
        <w:rPr>
          <w:rFonts w:eastAsiaTheme="minorHAnsi"/>
        </w:rPr>
      </w:pPr>
    </w:p>
    <w:p w:rsidR="00D61B7C" w:rsidRPr="00D61B7C" w:rsidRDefault="00D61B7C" w:rsidP="00746865">
      <w:pPr>
        <w:rPr>
          <w:rFonts w:eastAsiaTheme="minorHAnsi"/>
          <w:b/>
        </w:rPr>
      </w:pPr>
      <w:r w:rsidRPr="00D61B7C">
        <w:rPr>
          <w:rFonts w:eastAsiaTheme="minorHAnsi"/>
          <w:b/>
        </w:rPr>
        <w:t>Развити критеријуме за евалуацију</w:t>
      </w:r>
    </w:p>
    <w:p w:rsidR="00623EF9" w:rsidRPr="00F0592C" w:rsidRDefault="00623EF9" w:rsidP="00746865">
      <w:pPr>
        <w:rPr>
          <w:rFonts w:eastAsiaTheme="minorHAnsi"/>
        </w:rPr>
      </w:pPr>
      <w:r w:rsidRPr="00F0592C">
        <w:rPr>
          <w:rFonts w:eastAsiaTheme="minorHAnsi"/>
        </w:rPr>
        <w:t xml:space="preserve">Управни одбор пројекта у Valley Practice одлучио је да прође кроз </w:t>
      </w:r>
      <w:r w:rsidR="00836B39">
        <w:rPr>
          <w:rFonts w:eastAsiaTheme="minorHAnsi"/>
        </w:rPr>
        <w:t>RFP</w:t>
      </w:r>
      <w:r w:rsidRPr="00F0592C">
        <w:rPr>
          <w:rFonts w:eastAsiaTheme="minorHAnsi"/>
        </w:rPr>
        <w:t xml:space="preserve"> процес. Он је развио критеријум по коме би могли да </w:t>
      </w:r>
      <w:r w:rsidR="00BF620A">
        <w:rPr>
          <w:rFonts w:eastAsiaTheme="minorHAnsi"/>
        </w:rPr>
        <w:t xml:space="preserve">се </w:t>
      </w:r>
      <w:r w:rsidRPr="00F0592C">
        <w:rPr>
          <w:rFonts w:eastAsiaTheme="minorHAnsi"/>
        </w:rPr>
        <w:t xml:space="preserve">размотре и процене предлози продаваца. Критеријуми су се користили да би оценили сваки продавчев одговор </w:t>
      </w:r>
      <w:r w:rsidR="00836B39">
        <w:rPr>
          <w:rFonts w:eastAsiaTheme="minorHAnsi"/>
        </w:rPr>
        <w:t>RFP</w:t>
      </w:r>
      <w:r w:rsidRPr="00F0592C">
        <w:rPr>
          <w:rFonts w:eastAsiaTheme="minorHAnsi"/>
        </w:rPr>
        <w:t xml:space="preserve">-у. Скале оцењивања су успостављене тако да је одбор могао тачно да упоређује одговоре продаваца. Ове скале процене укључују додељивање веће тежине жељеним ставкама и мање тежине оним ставкама које се просто сматрају пожељним. Коришћене су категорије  „не испуњава услове“, „делимично испуњава услове“ и „ испуњава услове“. </w:t>
      </w:r>
      <w:r w:rsidR="00836B39">
        <w:rPr>
          <w:rFonts w:eastAsiaTheme="minorHAnsi"/>
        </w:rPr>
        <w:t>RFP</w:t>
      </w:r>
      <w:r w:rsidRPr="00F0592C">
        <w:rPr>
          <w:rFonts w:eastAsiaTheme="minorHAnsi"/>
        </w:rPr>
        <w:t xml:space="preserve"> документи су упоређивани ставк</w:t>
      </w:r>
      <w:r w:rsidR="00143DF6">
        <w:rPr>
          <w:rFonts w:eastAsiaTheme="minorHAnsi"/>
        </w:rPr>
        <w:t>а</w:t>
      </w:r>
      <w:r w:rsidRPr="00F0592C">
        <w:rPr>
          <w:rFonts w:eastAsiaTheme="minorHAnsi"/>
        </w:rPr>
        <w:t xml:space="preserve"> по ставк</w:t>
      </w:r>
      <w:r w:rsidR="00143DF6">
        <w:rPr>
          <w:rFonts w:eastAsiaTheme="minorHAnsi"/>
        </w:rPr>
        <w:t>а</w:t>
      </w:r>
      <w:r w:rsidRPr="00F0592C">
        <w:rPr>
          <w:rFonts w:eastAsiaTheme="minorHAnsi"/>
        </w:rPr>
        <w:t xml:space="preserve"> и упоредо, користећи се скалама оцењивања које је успостави</w:t>
      </w:r>
      <w:r>
        <w:rPr>
          <w:rFonts w:eastAsiaTheme="minorHAnsi"/>
        </w:rPr>
        <w:t>о одбор. (Погледајте табелу 3)</w:t>
      </w:r>
      <w:r w:rsidRPr="00F0592C">
        <w:rPr>
          <w:rFonts w:eastAsiaTheme="minorHAnsi"/>
        </w:rPr>
        <w:t xml:space="preserve">. Да би се избегле пренатрпане информације, општи услов у </w:t>
      </w:r>
      <w:r w:rsidR="00836B39">
        <w:rPr>
          <w:rFonts w:eastAsiaTheme="minorHAnsi"/>
        </w:rPr>
        <w:t>RFP</w:t>
      </w:r>
      <w:r w:rsidRPr="00F0592C">
        <w:rPr>
          <w:rFonts w:eastAsiaTheme="minorHAnsi"/>
        </w:rPr>
        <w:t xml:space="preserve"> процесу разматрања, управни одбор пројекта фокусирао се на директне одговоре захтевима и упућивао је само на додатне информације које су неопходне. Кратаки прегледи извештаја сваког одговора продавца </w:t>
      </w:r>
      <w:r w:rsidR="00836B39">
        <w:rPr>
          <w:rFonts w:eastAsiaTheme="minorHAnsi"/>
        </w:rPr>
        <w:t>RFP</w:t>
      </w:r>
      <w:r w:rsidRPr="00F0592C">
        <w:rPr>
          <w:rFonts w:eastAsiaTheme="minorHAnsi"/>
        </w:rPr>
        <w:t>-у на тај начин су били припремљени од стране мале групе чланова одбора и опширно дистрибуирани.</w:t>
      </w:r>
    </w:p>
    <w:p w:rsidR="00143DF6" w:rsidRDefault="00143DF6" w:rsidP="00746865">
      <w:pPr>
        <w:tabs>
          <w:tab w:val="left" w:pos="7005"/>
        </w:tabs>
        <w:rPr>
          <w:rFonts w:eastAsiaTheme="minorHAnsi" w:cstheme="minorBidi"/>
          <w:color w:val="auto"/>
          <w:szCs w:val="22"/>
        </w:rPr>
      </w:pPr>
    </w:p>
    <w:p w:rsidR="00623EF9" w:rsidRPr="00143DF6" w:rsidRDefault="00623EF9" w:rsidP="00746865">
      <w:pPr>
        <w:jc w:val="left"/>
        <w:rPr>
          <w:rFonts w:cs="Arial"/>
          <w:color w:val="auto"/>
        </w:rPr>
      </w:pPr>
      <w:r w:rsidRPr="00143DF6">
        <w:rPr>
          <w:rFonts w:cs="Arial"/>
          <w:color w:val="auto"/>
        </w:rPr>
        <w:t>ТАБЕЛА 3. Пример критеријума за евалуацију</w:t>
      </w:r>
    </w:p>
    <w:tbl>
      <w:tblPr>
        <w:tblStyle w:val="LightShading-Accent13"/>
        <w:tblW w:w="0" w:type="auto"/>
        <w:jc w:val="center"/>
        <w:tblInd w:w="-215" w:type="dxa"/>
        <w:tblLook w:val="04A0"/>
      </w:tblPr>
      <w:tblGrid>
        <w:gridCol w:w="2429"/>
        <w:gridCol w:w="2214"/>
        <w:gridCol w:w="2214"/>
        <w:gridCol w:w="2214"/>
      </w:tblGrid>
      <w:tr w:rsidR="00623EF9" w:rsidRPr="00143DF6" w:rsidTr="002A665C">
        <w:trPr>
          <w:cnfStyle w:val="100000000000"/>
          <w:jc w:val="center"/>
        </w:trPr>
        <w:tc>
          <w:tcPr>
            <w:cnfStyle w:val="001000000000"/>
            <w:tcW w:w="2429" w:type="dxa"/>
          </w:tcPr>
          <w:p w:rsidR="00623EF9" w:rsidRPr="00143DF6" w:rsidRDefault="00623EF9" w:rsidP="002A665C">
            <w:pPr>
              <w:jc w:val="center"/>
              <w:rPr>
                <w:rFonts w:cs="Arial"/>
                <w:color w:val="auto"/>
              </w:rPr>
            </w:pPr>
            <w:r w:rsidRPr="00143DF6">
              <w:rPr>
                <w:rFonts w:cs="Arial"/>
                <w:color w:val="auto"/>
              </w:rPr>
              <w:t>Критеријуми</w:t>
            </w:r>
          </w:p>
        </w:tc>
        <w:tc>
          <w:tcPr>
            <w:tcW w:w="2214" w:type="dxa"/>
          </w:tcPr>
          <w:p w:rsidR="00623EF9" w:rsidRPr="00143DF6" w:rsidRDefault="00623EF9" w:rsidP="002A665C">
            <w:pPr>
              <w:jc w:val="center"/>
              <w:cnfStyle w:val="100000000000"/>
              <w:rPr>
                <w:rFonts w:cs="Arial"/>
                <w:color w:val="auto"/>
              </w:rPr>
            </w:pPr>
            <w:r w:rsidRPr="00143DF6">
              <w:rPr>
                <w:rFonts w:cs="Arial"/>
                <w:color w:val="auto"/>
              </w:rPr>
              <w:t>Испуњава услове</w:t>
            </w:r>
          </w:p>
        </w:tc>
        <w:tc>
          <w:tcPr>
            <w:tcW w:w="2214" w:type="dxa"/>
          </w:tcPr>
          <w:p w:rsidR="00623EF9" w:rsidRPr="00143DF6" w:rsidRDefault="00623EF9" w:rsidP="002A665C">
            <w:pPr>
              <w:jc w:val="center"/>
              <w:cnfStyle w:val="100000000000"/>
              <w:rPr>
                <w:rFonts w:cs="Arial"/>
                <w:color w:val="auto"/>
              </w:rPr>
            </w:pPr>
            <w:r w:rsidRPr="00143DF6">
              <w:rPr>
                <w:rFonts w:cs="Arial"/>
                <w:color w:val="auto"/>
              </w:rPr>
              <w:t>Делимично испуњава услове</w:t>
            </w:r>
          </w:p>
        </w:tc>
        <w:tc>
          <w:tcPr>
            <w:tcW w:w="2214" w:type="dxa"/>
          </w:tcPr>
          <w:p w:rsidR="00623EF9" w:rsidRPr="00143DF6" w:rsidRDefault="00623EF9" w:rsidP="002A665C">
            <w:pPr>
              <w:jc w:val="center"/>
              <w:cnfStyle w:val="100000000000"/>
              <w:rPr>
                <w:rFonts w:cs="Arial"/>
                <w:color w:val="auto"/>
              </w:rPr>
            </w:pPr>
            <w:r w:rsidRPr="00143DF6">
              <w:rPr>
                <w:rFonts w:cs="Arial"/>
                <w:color w:val="auto"/>
              </w:rPr>
              <w:t>Не испуњава услове</w:t>
            </w:r>
          </w:p>
        </w:tc>
      </w:tr>
      <w:tr w:rsidR="00623EF9" w:rsidRPr="00143DF6" w:rsidTr="001C1165">
        <w:trPr>
          <w:cnfStyle w:val="000000100000"/>
          <w:jc w:val="center"/>
        </w:trPr>
        <w:tc>
          <w:tcPr>
            <w:cnfStyle w:val="001000000000"/>
            <w:tcW w:w="2429" w:type="dxa"/>
            <w:vAlign w:val="center"/>
          </w:tcPr>
          <w:p w:rsidR="00623EF9" w:rsidRPr="002A665C" w:rsidRDefault="00623EF9" w:rsidP="00A946CB">
            <w:pPr>
              <w:pStyle w:val="ListParagraph"/>
              <w:numPr>
                <w:ilvl w:val="0"/>
                <w:numId w:val="6"/>
              </w:numPr>
              <w:rPr>
                <w:rFonts w:cs="Arial"/>
                <w:b w:val="0"/>
                <w:color w:val="auto"/>
              </w:rPr>
            </w:pPr>
            <w:r w:rsidRPr="002A665C">
              <w:rPr>
                <w:rFonts w:cs="Arial"/>
                <w:b w:val="0"/>
                <w:color w:val="auto"/>
              </w:rPr>
              <w:t>Упозорава корисник</w:t>
            </w:r>
            <w:r w:rsidR="001C1165">
              <w:rPr>
                <w:rFonts w:cs="Arial"/>
                <w:b w:val="0"/>
                <w:color w:val="auto"/>
              </w:rPr>
              <w:t>а</w:t>
            </w:r>
            <w:r w:rsidRPr="002A665C">
              <w:rPr>
                <w:rFonts w:cs="Arial"/>
                <w:b w:val="0"/>
                <w:color w:val="auto"/>
              </w:rPr>
              <w:t xml:space="preserve"> на могуће интеракције лекова</w:t>
            </w:r>
          </w:p>
        </w:tc>
        <w:tc>
          <w:tcPr>
            <w:tcW w:w="2214" w:type="dxa"/>
            <w:vAlign w:val="center"/>
          </w:tcPr>
          <w:p w:rsidR="00623EF9" w:rsidRPr="00143DF6" w:rsidRDefault="00623EF9" w:rsidP="001C1165">
            <w:pPr>
              <w:jc w:val="center"/>
              <w:cnfStyle w:val="000000100000"/>
              <w:rPr>
                <w:rFonts w:cs="Arial"/>
                <w:color w:val="auto"/>
                <w:lang w:val="en-US"/>
              </w:rPr>
            </w:pPr>
            <w:r w:rsidRPr="00143DF6">
              <w:rPr>
                <w:rFonts w:cs="Arial"/>
                <w:color w:val="auto"/>
                <w:lang w:val="en-US"/>
              </w:rPr>
              <w:t>X</w:t>
            </w:r>
          </w:p>
        </w:tc>
        <w:tc>
          <w:tcPr>
            <w:tcW w:w="2214" w:type="dxa"/>
            <w:vAlign w:val="center"/>
          </w:tcPr>
          <w:p w:rsidR="00623EF9" w:rsidRPr="00143DF6" w:rsidRDefault="00623EF9" w:rsidP="001C1165">
            <w:pPr>
              <w:jc w:val="center"/>
              <w:cnfStyle w:val="000000100000"/>
              <w:rPr>
                <w:rFonts w:cs="Arial"/>
                <w:color w:val="auto"/>
                <w:lang w:val="en-US"/>
              </w:rPr>
            </w:pPr>
          </w:p>
        </w:tc>
        <w:tc>
          <w:tcPr>
            <w:tcW w:w="2214" w:type="dxa"/>
            <w:vAlign w:val="center"/>
          </w:tcPr>
          <w:p w:rsidR="00623EF9" w:rsidRPr="00143DF6" w:rsidRDefault="00623EF9" w:rsidP="001C1165">
            <w:pPr>
              <w:jc w:val="center"/>
              <w:cnfStyle w:val="000000100000"/>
              <w:rPr>
                <w:rFonts w:cs="Arial"/>
                <w:color w:val="auto"/>
                <w:lang w:val="en-US"/>
              </w:rPr>
            </w:pPr>
          </w:p>
        </w:tc>
      </w:tr>
      <w:tr w:rsidR="00623EF9" w:rsidRPr="00143DF6" w:rsidTr="001C1165">
        <w:trPr>
          <w:jc w:val="center"/>
        </w:trPr>
        <w:tc>
          <w:tcPr>
            <w:cnfStyle w:val="001000000000"/>
            <w:tcW w:w="2429" w:type="dxa"/>
            <w:vAlign w:val="center"/>
          </w:tcPr>
          <w:p w:rsidR="00623EF9" w:rsidRPr="002A665C" w:rsidRDefault="00623EF9" w:rsidP="00A946CB">
            <w:pPr>
              <w:pStyle w:val="ListParagraph"/>
              <w:numPr>
                <w:ilvl w:val="0"/>
                <w:numId w:val="6"/>
              </w:numPr>
              <w:rPr>
                <w:rFonts w:cs="Arial"/>
                <w:b w:val="0"/>
                <w:color w:val="auto"/>
              </w:rPr>
            </w:pPr>
            <w:r w:rsidRPr="002A665C">
              <w:rPr>
                <w:rFonts w:cs="Arial"/>
                <w:b w:val="0"/>
                <w:color w:val="auto"/>
              </w:rPr>
              <w:t>Обезбеђује корисник</w:t>
            </w:r>
            <w:r w:rsidR="001C1165">
              <w:rPr>
                <w:rFonts w:cs="Arial"/>
                <w:b w:val="0"/>
                <w:color w:val="auto"/>
              </w:rPr>
              <w:t>у</w:t>
            </w:r>
            <w:r w:rsidRPr="002A665C">
              <w:rPr>
                <w:rFonts w:cs="Arial"/>
                <w:b w:val="0"/>
                <w:color w:val="auto"/>
              </w:rPr>
              <w:t xml:space="preserve"> спис</w:t>
            </w:r>
            <w:r w:rsidR="001C1165">
              <w:rPr>
                <w:rFonts w:cs="Arial"/>
                <w:b w:val="0"/>
                <w:color w:val="auto"/>
              </w:rPr>
              <w:t>а</w:t>
            </w:r>
            <w:r w:rsidRPr="002A665C">
              <w:rPr>
                <w:rFonts w:cs="Arial"/>
                <w:b w:val="0"/>
                <w:color w:val="auto"/>
              </w:rPr>
              <w:t xml:space="preserve">к алтернативних </w:t>
            </w:r>
            <w:r w:rsidR="002A665C">
              <w:rPr>
                <w:rFonts w:cs="Arial"/>
                <w:b w:val="0"/>
                <w:color w:val="auto"/>
              </w:rPr>
              <w:t>л</w:t>
            </w:r>
            <w:r w:rsidRPr="002A665C">
              <w:rPr>
                <w:rFonts w:cs="Arial"/>
                <w:b w:val="0"/>
                <w:color w:val="auto"/>
              </w:rPr>
              <w:t>екова</w:t>
            </w:r>
          </w:p>
        </w:tc>
        <w:tc>
          <w:tcPr>
            <w:tcW w:w="2214" w:type="dxa"/>
            <w:vAlign w:val="center"/>
          </w:tcPr>
          <w:p w:rsidR="00623EF9" w:rsidRPr="00143DF6" w:rsidRDefault="00623EF9" w:rsidP="001C1165">
            <w:pPr>
              <w:jc w:val="center"/>
              <w:cnfStyle w:val="000000000000"/>
              <w:rPr>
                <w:rFonts w:cs="Arial"/>
                <w:color w:val="auto"/>
                <w:lang w:val="en-US"/>
              </w:rPr>
            </w:pPr>
            <w:r w:rsidRPr="00143DF6">
              <w:rPr>
                <w:rFonts w:cs="Arial"/>
                <w:color w:val="auto"/>
                <w:lang w:val="en-US"/>
              </w:rPr>
              <w:t>X</w:t>
            </w:r>
          </w:p>
        </w:tc>
        <w:tc>
          <w:tcPr>
            <w:tcW w:w="2214" w:type="dxa"/>
            <w:vAlign w:val="center"/>
          </w:tcPr>
          <w:p w:rsidR="00623EF9" w:rsidRPr="00143DF6" w:rsidRDefault="00623EF9" w:rsidP="001C1165">
            <w:pPr>
              <w:jc w:val="center"/>
              <w:cnfStyle w:val="000000000000"/>
              <w:rPr>
                <w:rFonts w:cs="Arial"/>
                <w:color w:val="auto"/>
                <w:lang w:val="en-US"/>
              </w:rPr>
            </w:pPr>
          </w:p>
        </w:tc>
        <w:tc>
          <w:tcPr>
            <w:tcW w:w="2214" w:type="dxa"/>
            <w:vAlign w:val="center"/>
          </w:tcPr>
          <w:p w:rsidR="00623EF9" w:rsidRPr="00143DF6" w:rsidRDefault="00623EF9" w:rsidP="001C1165">
            <w:pPr>
              <w:jc w:val="center"/>
              <w:cnfStyle w:val="000000000000"/>
              <w:rPr>
                <w:rFonts w:cs="Arial"/>
                <w:color w:val="auto"/>
                <w:lang w:val="en-US"/>
              </w:rPr>
            </w:pPr>
          </w:p>
        </w:tc>
      </w:tr>
      <w:tr w:rsidR="00623EF9" w:rsidRPr="00143DF6" w:rsidTr="001C1165">
        <w:trPr>
          <w:cnfStyle w:val="000000100000"/>
          <w:jc w:val="center"/>
        </w:trPr>
        <w:tc>
          <w:tcPr>
            <w:cnfStyle w:val="001000000000"/>
            <w:tcW w:w="2429" w:type="dxa"/>
            <w:vAlign w:val="center"/>
          </w:tcPr>
          <w:p w:rsidR="00623EF9" w:rsidRPr="002A665C" w:rsidRDefault="00623EF9" w:rsidP="00A946CB">
            <w:pPr>
              <w:pStyle w:val="ListParagraph"/>
              <w:numPr>
                <w:ilvl w:val="0"/>
                <w:numId w:val="6"/>
              </w:numPr>
              <w:rPr>
                <w:rFonts w:cs="Arial"/>
                <w:b w:val="0"/>
                <w:color w:val="auto"/>
              </w:rPr>
            </w:pPr>
            <w:r w:rsidRPr="002A665C">
              <w:rPr>
                <w:rFonts w:cs="Arial"/>
                <w:b w:val="0"/>
                <w:color w:val="auto"/>
              </w:rPr>
              <w:t>Саветује корисник</w:t>
            </w:r>
            <w:r w:rsidR="001C1165">
              <w:rPr>
                <w:rFonts w:cs="Arial"/>
                <w:b w:val="0"/>
                <w:color w:val="auto"/>
              </w:rPr>
              <w:t>а</w:t>
            </w:r>
            <w:r w:rsidRPr="002A665C">
              <w:rPr>
                <w:rFonts w:cs="Arial"/>
                <w:b w:val="0"/>
                <w:color w:val="auto"/>
              </w:rPr>
              <w:t xml:space="preserve"> о дози у односу на пацијентову тежину</w:t>
            </w:r>
          </w:p>
        </w:tc>
        <w:tc>
          <w:tcPr>
            <w:tcW w:w="2214" w:type="dxa"/>
            <w:vAlign w:val="center"/>
          </w:tcPr>
          <w:p w:rsidR="00623EF9" w:rsidRPr="00143DF6" w:rsidRDefault="00623EF9" w:rsidP="001C1165">
            <w:pPr>
              <w:jc w:val="center"/>
              <w:cnfStyle w:val="000000100000"/>
              <w:rPr>
                <w:rFonts w:cs="Arial"/>
                <w:color w:val="auto"/>
                <w:lang w:val="en-US"/>
              </w:rPr>
            </w:pPr>
            <w:r w:rsidRPr="00143DF6">
              <w:rPr>
                <w:rFonts w:cs="Arial"/>
                <w:color w:val="auto"/>
                <w:lang w:val="en-US"/>
              </w:rPr>
              <w:t>X</w:t>
            </w:r>
          </w:p>
        </w:tc>
        <w:tc>
          <w:tcPr>
            <w:tcW w:w="2214" w:type="dxa"/>
            <w:vAlign w:val="center"/>
          </w:tcPr>
          <w:p w:rsidR="00623EF9" w:rsidRPr="00143DF6" w:rsidRDefault="00623EF9" w:rsidP="001C1165">
            <w:pPr>
              <w:jc w:val="center"/>
              <w:cnfStyle w:val="000000100000"/>
              <w:rPr>
                <w:rFonts w:cs="Arial"/>
                <w:color w:val="auto"/>
                <w:lang w:val="en-US"/>
              </w:rPr>
            </w:pPr>
          </w:p>
        </w:tc>
        <w:tc>
          <w:tcPr>
            <w:tcW w:w="2214" w:type="dxa"/>
            <w:vAlign w:val="center"/>
          </w:tcPr>
          <w:p w:rsidR="00623EF9" w:rsidRPr="00143DF6" w:rsidRDefault="00623EF9" w:rsidP="001C1165">
            <w:pPr>
              <w:jc w:val="center"/>
              <w:cnfStyle w:val="000000100000"/>
              <w:rPr>
                <w:rFonts w:cs="Arial"/>
                <w:color w:val="auto"/>
                <w:lang w:val="en-US"/>
              </w:rPr>
            </w:pPr>
          </w:p>
        </w:tc>
      </w:tr>
      <w:tr w:rsidR="00623EF9" w:rsidRPr="00143DF6" w:rsidTr="001C1165">
        <w:trPr>
          <w:jc w:val="center"/>
        </w:trPr>
        <w:tc>
          <w:tcPr>
            <w:cnfStyle w:val="001000000000"/>
            <w:tcW w:w="2429" w:type="dxa"/>
            <w:vAlign w:val="center"/>
          </w:tcPr>
          <w:p w:rsidR="00623EF9" w:rsidRPr="002A665C" w:rsidRDefault="00623EF9" w:rsidP="00A946CB">
            <w:pPr>
              <w:pStyle w:val="ListParagraph"/>
              <w:numPr>
                <w:ilvl w:val="0"/>
                <w:numId w:val="6"/>
              </w:numPr>
              <w:rPr>
                <w:rFonts w:cs="Arial"/>
                <w:b w:val="0"/>
                <w:color w:val="auto"/>
              </w:rPr>
            </w:pPr>
            <w:r w:rsidRPr="002A665C">
              <w:rPr>
                <w:rFonts w:cs="Arial"/>
                <w:b w:val="0"/>
                <w:color w:val="auto"/>
              </w:rPr>
              <w:t>Дозвољава корисни</w:t>
            </w:r>
            <w:r w:rsidR="001C1165">
              <w:rPr>
                <w:rFonts w:cs="Arial"/>
                <w:b w:val="0"/>
                <w:color w:val="auto"/>
              </w:rPr>
              <w:t>ку</w:t>
            </w:r>
            <w:r w:rsidRPr="002A665C">
              <w:rPr>
                <w:rFonts w:cs="Arial"/>
                <w:b w:val="0"/>
                <w:color w:val="auto"/>
              </w:rPr>
              <w:t xml:space="preserve"> да приступ</w:t>
            </w:r>
            <w:r w:rsidR="001C1165">
              <w:rPr>
                <w:rFonts w:cs="Arial"/>
                <w:b w:val="0"/>
                <w:color w:val="auto"/>
              </w:rPr>
              <w:t>и</w:t>
            </w:r>
            <w:r w:rsidRPr="002A665C">
              <w:rPr>
                <w:rFonts w:cs="Arial"/>
                <w:b w:val="0"/>
                <w:color w:val="auto"/>
              </w:rPr>
              <w:t xml:space="preserve"> лековима без рецепта</w:t>
            </w:r>
          </w:p>
        </w:tc>
        <w:tc>
          <w:tcPr>
            <w:tcW w:w="2214" w:type="dxa"/>
            <w:vAlign w:val="center"/>
          </w:tcPr>
          <w:p w:rsidR="00623EF9" w:rsidRPr="00143DF6" w:rsidRDefault="00623EF9" w:rsidP="001C1165">
            <w:pPr>
              <w:jc w:val="center"/>
              <w:cnfStyle w:val="000000000000"/>
              <w:rPr>
                <w:rFonts w:cs="Arial"/>
                <w:color w:val="auto"/>
                <w:lang w:val="en-US"/>
              </w:rPr>
            </w:pPr>
          </w:p>
        </w:tc>
        <w:tc>
          <w:tcPr>
            <w:tcW w:w="2214" w:type="dxa"/>
            <w:vAlign w:val="center"/>
          </w:tcPr>
          <w:p w:rsidR="00623EF9" w:rsidRPr="00143DF6" w:rsidRDefault="00623EF9" w:rsidP="001C1165">
            <w:pPr>
              <w:jc w:val="center"/>
              <w:cnfStyle w:val="000000000000"/>
              <w:rPr>
                <w:rFonts w:cs="Arial"/>
                <w:color w:val="auto"/>
              </w:rPr>
            </w:pPr>
            <w:r w:rsidRPr="00143DF6">
              <w:rPr>
                <w:rFonts w:cs="Arial"/>
                <w:color w:val="auto"/>
                <w:lang w:val="en-US"/>
              </w:rPr>
              <w:t xml:space="preserve">X </w:t>
            </w:r>
            <w:r w:rsidRPr="00143DF6">
              <w:rPr>
                <w:rFonts w:cs="Arial"/>
                <w:color w:val="auto"/>
              </w:rPr>
              <w:t>(на другом екрану)</w:t>
            </w:r>
          </w:p>
        </w:tc>
        <w:tc>
          <w:tcPr>
            <w:tcW w:w="2214" w:type="dxa"/>
            <w:vAlign w:val="center"/>
          </w:tcPr>
          <w:p w:rsidR="00623EF9" w:rsidRPr="00143DF6" w:rsidRDefault="00623EF9" w:rsidP="001C1165">
            <w:pPr>
              <w:jc w:val="center"/>
              <w:cnfStyle w:val="000000000000"/>
              <w:rPr>
                <w:rFonts w:cs="Arial"/>
                <w:color w:val="auto"/>
                <w:lang w:val="en-US"/>
              </w:rPr>
            </w:pPr>
          </w:p>
        </w:tc>
      </w:tr>
      <w:tr w:rsidR="00623EF9" w:rsidRPr="00143DF6" w:rsidTr="001C1165">
        <w:trPr>
          <w:cnfStyle w:val="000000100000"/>
          <w:jc w:val="center"/>
        </w:trPr>
        <w:tc>
          <w:tcPr>
            <w:cnfStyle w:val="001000000000"/>
            <w:tcW w:w="2429" w:type="dxa"/>
            <w:vAlign w:val="center"/>
          </w:tcPr>
          <w:p w:rsidR="00623EF9" w:rsidRPr="002A665C" w:rsidRDefault="00623EF9" w:rsidP="00A946CB">
            <w:pPr>
              <w:pStyle w:val="ListParagraph"/>
              <w:numPr>
                <w:ilvl w:val="0"/>
                <w:numId w:val="6"/>
              </w:numPr>
              <w:rPr>
                <w:rFonts w:cs="Arial"/>
                <w:b w:val="0"/>
                <w:color w:val="auto"/>
              </w:rPr>
            </w:pPr>
            <w:r w:rsidRPr="002A665C">
              <w:rPr>
                <w:rFonts w:cs="Arial"/>
                <w:b w:val="0"/>
                <w:color w:val="auto"/>
              </w:rPr>
              <w:t>Дозвољава лако штампање рецепата</w:t>
            </w:r>
          </w:p>
        </w:tc>
        <w:tc>
          <w:tcPr>
            <w:tcW w:w="2214" w:type="dxa"/>
            <w:vAlign w:val="center"/>
          </w:tcPr>
          <w:p w:rsidR="00623EF9" w:rsidRPr="00143DF6" w:rsidRDefault="00623EF9" w:rsidP="001C1165">
            <w:pPr>
              <w:jc w:val="center"/>
              <w:cnfStyle w:val="000000100000"/>
              <w:rPr>
                <w:rFonts w:cs="Arial"/>
                <w:color w:val="auto"/>
                <w:lang w:val="en-US"/>
              </w:rPr>
            </w:pPr>
            <w:r w:rsidRPr="00143DF6">
              <w:rPr>
                <w:rFonts w:cs="Arial"/>
                <w:color w:val="auto"/>
                <w:lang w:val="en-US"/>
              </w:rPr>
              <w:t>X</w:t>
            </w:r>
          </w:p>
        </w:tc>
        <w:tc>
          <w:tcPr>
            <w:tcW w:w="2214" w:type="dxa"/>
            <w:vAlign w:val="center"/>
          </w:tcPr>
          <w:p w:rsidR="00623EF9" w:rsidRPr="00143DF6" w:rsidRDefault="00623EF9" w:rsidP="001C1165">
            <w:pPr>
              <w:jc w:val="center"/>
              <w:cnfStyle w:val="000000100000"/>
              <w:rPr>
                <w:rFonts w:cs="Arial"/>
                <w:color w:val="auto"/>
                <w:lang w:val="en-US"/>
              </w:rPr>
            </w:pPr>
          </w:p>
        </w:tc>
        <w:tc>
          <w:tcPr>
            <w:tcW w:w="2214" w:type="dxa"/>
            <w:vAlign w:val="center"/>
          </w:tcPr>
          <w:p w:rsidR="00623EF9" w:rsidRPr="00143DF6" w:rsidRDefault="00623EF9" w:rsidP="001C1165">
            <w:pPr>
              <w:jc w:val="center"/>
              <w:cnfStyle w:val="000000100000"/>
              <w:rPr>
                <w:rFonts w:cs="Arial"/>
                <w:color w:val="auto"/>
                <w:lang w:val="en-US"/>
              </w:rPr>
            </w:pPr>
          </w:p>
        </w:tc>
      </w:tr>
    </w:tbl>
    <w:p w:rsidR="00623EF9" w:rsidRDefault="00623EF9" w:rsidP="00746865">
      <w:pPr>
        <w:tabs>
          <w:tab w:val="left" w:pos="7217"/>
        </w:tabs>
        <w:rPr>
          <w:sz w:val="22"/>
          <w:szCs w:val="22"/>
        </w:rPr>
      </w:pPr>
    </w:p>
    <w:p w:rsidR="001C1165" w:rsidRPr="001C1165" w:rsidRDefault="001C1165" w:rsidP="00746865">
      <w:pPr>
        <w:tabs>
          <w:tab w:val="left" w:pos="7217"/>
        </w:tabs>
        <w:rPr>
          <w:b/>
          <w:szCs w:val="22"/>
        </w:rPr>
      </w:pPr>
      <w:r w:rsidRPr="001C1165">
        <w:rPr>
          <w:b/>
          <w:szCs w:val="22"/>
          <w:lang w:val="en-US"/>
        </w:rPr>
        <w:t>Држати се демонстрације продавца</w:t>
      </w:r>
    </w:p>
    <w:p w:rsidR="00623EF9" w:rsidRPr="00973DCA" w:rsidRDefault="00623EF9" w:rsidP="00746865">
      <w:pPr>
        <w:tabs>
          <w:tab w:val="left" w:pos="7217"/>
        </w:tabs>
        <w:rPr>
          <w:sz w:val="22"/>
          <w:szCs w:val="22"/>
          <w:lang w:val="en-US"/>
        </w:rPr>
      </w:pPr>
      <w:r w:rsidRPr="00973DCA">
        <w:rPr>
          <w:szCs w:val="22"/>
          <w:lang w:val="en-US"/>
        </w:rPr>
        <w:t xml:space="preserve">Током процеса разматрања продавца, важно је држати се демонстрација продавца. Сврха ових демонстрација је да </w:t>
      </w:r>
      <w:r w:rsidR="002057A3">
        <w:rPr>
          <w:szCs w:val="22"/>
        </w:rPr>
        <w:t>обезбеди</w:t>
      </w:r>
      <w:r w:rsidRPr="00973DCA">
        <w:rPr>
          <w:szCs w:val="22"/>
          <w:lang w:val="en-US"/>
        </w:rPr>
        <w:t xml:space="preserve"> члановима организације здравствене заштите могућност да 1) </w:t>
      </w:r>
      <w:r w:rsidRPr="00973DCA">
        <w:rPr>
          <w:szCs w:val="22"/>
          <w:lang w:val="en-US"/>
        </w:rPr>
        <w:lastRenderedPageBreak/>
        <w:t xml:space="preserve">процене, виде и осете систем са корисничког становишта, 2) да тестирају колико продавац може да достави од онога што је предложено, и да 3) сузи поље потенцијалних продаваца. Често је добра идеја развити демонстрационе скрипте и захтевати од свих продаваца да представе свој систем у складу са овим скриптама. Скрипте генерално одражавају захтеве који су дати у главним цртама у </w:t>
      </w:r>
      <w:r w:rsidR="00836B39">
        <w:rPr>
          <w:szCs w:val="22"/>
          <w:lang w:val="en-US"/>
        </w:rPr>
        <w:t>RFP</w:t>
      </w:r>
      <w:r w:rsidRPr="00973DCA">
        <w:rPr>
          <w:szCs w:val="22"/>
          <w:lang w:val="en-US"/>
        </w:rPr>
        <w:t>-у и садрже умерен ниво детаља. На пример једна скрипта може тражити демонстрирање процеса регистровања једног пацијента или обнављање рецепта. Употребом скрипти може се осигурати</w:t>
      </w:r>
      <w:r w:rsidR="002057A3">
        <w:rPr>
          <w:szCs w:val="22"/>
        </w:rPr>
        <w:t xml:space="preserve"> да </w:t>
      </w:r>
      <w:r w:rsidRPr="00973DCA">
        <w:rPr>
          <w:szCs w:val="22"/>
          <w:lang w:val="en-US"/>
        </w:rPr>
        <w:t xml:space="preserve">се сви продавци процењују на истој основи </w:t>
      </w:r>
      <w:r w:rsidR="002057A3">
        <w:rPr>
          <w:szCs w:val="22"/>
        </w:rPr>
        <w:t xml:space="preserve">или </w:t>
      </w:r>
      <w:r w:rsidRPr="00973DCA">
        <w:rPr>
          <w:szCs w:val="22"/>
          <w:lang w:val="en-US"/>
        </w:rPr>
        <w:t xml:space="preserve">функционалности. У исто време, важно је дозволити продавцима </w:t>
      </w:r>
      <w:r w:rsidR="00E02773">
        <w:rPr>
          <w:szCs w:val="22"/>
        </w:rPr>
        <w:t xml:space="preserve">мало </w:t>
      </w:r>
      <w:r w:rsidRPr="00973DCA">
        <w:rPr>
          <w:szCs w:val="22"/>
          <w:lang w:val="en-US"/>
        </w:rPr>
        <w:t>креативности у презентовању својих производа и услуга. Када се скрипте користе, треба омогућити продавцима најмање један месец унапред за њихову демонстрацију, а и продавци и организација здравствене услуге морају да их се придржавају.</w:t>
      </w:r>
    </w:p>
    <w:p w:rsidR="00811798" w:rsidRDefault="00811798" w:rsidP="00746865">
      <w:pPr>
        <w:tabs>
          <w:tab w:val="left" w:pos="7217"/>
        </w:tabs>
        <w:rPr>
          <w:szCs w:val="22"/>
        </w:rPr>
      </w:pPr>
    </w:p>
    <w:p w:rsidR="00811798" w:rsidRPr="00811798" w:rsidRDefault="00811798" w:rsidP="00746865">
      <w:pPr>
        <w:tabs>
          <w:tab w:val="left" w:pos="7217"/>
        </w:tabs>
        <w:rPr>
          <w:b/>
          <w:szCs w:val="22"/>
        </w:rPr>
      </w:pPr>
      <w:r w:rsidRPr="00811798">
        <w:rPr>
          <w:b/>
          <w:szCs w:val="22"/>
          <w:lang w:val="en-US"/>
        </w:rPr>
        <w:t>Направите место посета и проверите препоруке</w:t>
      </w:r>
    </w:p>
    <w:p w:rsidR="00623EF9" w:rsidRPr="00973DCA" w:rsidRDefault="00623EF9" w:rsidP="00746865">
      <w:pPr>
        <w:tabs>
          <w:tab w:val="left" w:pos="7217"/>
        </w:tabs>
        <w:rPr>
          <w:sz w:val="22"/>
          <w:szCs w:val="22"/>
          <w:lang w:val="en-US"/>
        </w:rPr>
      </w:pPr>
      <w:r w:rsidRPr="00603CF4">
        <w:rPr>
          <w:szCs w:val="22"/>
          <w:lang w:val="en-US"/>
        </w:rPr>
        <w:t xml:space="preserve">Након разматрања </w:t>
      </w:r>
      <w:r w:rsidR="00836B39">
        <w:rPr>
          <w:szCs w:val="22"/>
          <w:lang w:val="en-US"/>
        </w:rPr>
        <w:t>RFP</w:t>
      </w:r>
      <w:r w:rsidRPr="00603CF4">
        <w:rPr>
          <w:szCs w:val="22"/>
          <w:lang w:val="en-US"/>
        </w:rPr>
        <w:t xml:space="preserve">-а продаваца и процене демонстрација њихових производа, препоручује се да се </w:t>
      </w:r>
      <w:r w:rsidR="00274A00">
        <w:rPr>
          <w:szCs w:val="22"/>
        </w:rPr>
        <w:t>о</w:t>
      </w:r>
      <w:r w:rsidR="00C03A04">
        <w:rPr>
          <w:szCs w:val="22"/>
        </w:rPr>
        <w:t xml:space="preserve">биђу здравствене установе које користе тај </w:t>
      </w:r>
      <w:r w:rsidR="00C03A04">
        <w:rPr>
          <w:szCs w:val="22"/>
          <w:lang w:val="en-US"/>
        </w:rPr>
        <w:t>RFP</w:t>
      </w:r>
      <w:r w:rsidRPr="00603CF4">
        <w:rPr>
          <w:szCs w:val="22"/>
          <w:lang w:val="en-US"/>
        </w:rPr>
        <w:t xml:space="preserve"> и </w:t>
      </w:r>
      <w:r w:rsidR="00274A00">
        <w:rPr>
          <w:szCs w:val="22"/>
        </w:rPr>
        <w:t xml:space="preserve">да се </w:t>
      </w:r>
      <w:r w:rsidRPr="00603CF4">
        <w:rPr>
          <w:szCs w:val="22"/>
          <w:lang w:val="en-US"/>
        </w:rPr>
        <w:t xml:space="preserve">провере препоруке. Обиласком других објеката који користе производе једног продавца, организација здравствене заштите треба да добије додатан увид у то шта би продавац као потенцијални партнер желео. На пример, у случају Valey Practice, представници кључних </w:t>
      </w:r>
      <w:r w:rsidR="00151983">
        <w:rPr>
          <w:szCs w:val="22"/>
        </w:rPr>
        <w:t>ординација</w:t>
      </w:r>
      <w:r w:rsidRPr="00603CF4">
        <w:rPr>
          <w:szCs w:val="22"/>
          <w:lang w:val="en-US"/>
        </w:rPr>
        <w:t xml:space="preserve"> одлучили су да посете друге ординације амбулаторне заштите да виде како се користи неки специфични систем, проблеме са којима се суочавају, и како се ови проблеми упућују на решавање</w:t>
      </w:r>
      <w:r w:rsidRPr="00973DCA">
        <w:rPr>
          <w:sz w:val="22"/>
          <w:szCs w:val="22"/>
          <w:lang w:val="en-US"/>
        </w:rPr>
        <w:t>.</w:t>
      </w:r>
    </w:p>
    <w:p w:rsidR="00623EF9" w:rsidRPr="00603CF4" w:rsidRDefault="001D5EED" w:rsidP="001D5EED">
      <w:pPr>
        <w:rPr>
          <w:szCs w:val="22"/>
        </w:rPr>
      </w:pPr>
      <w:r>
        <w:rPr>
          <w:szCs w:val="22"/>
        </w:rPr>
        <w:tab/>
      </w:r>
      <w:r w:rsidR="00623EF9" w:rsidRPr="00603CF4">
        <w:rPr>
          <w:szCs w:val="22"/>
          <w:lang w:val="en-US"/>
        </w:rPr>
        <w:t xml:space="preserve">Колико је </w:t>
      </w:r>
      <w:r w:rsidR="007A0E08" w:rsidRPr="00603CF4">
        <w:rPr>
          <w:szCs w:val="22"/>
          <w:lang w:val="en-US"/>
        </w:rPr>
        <w:t xml:space="preserve">особље </w:t>
      </w:r>
      <w:r w:rsidR="00623EF9" w:rsidRPr="00603CF4">
        <w:rPr>
          <w:szCs w:val="22"/>
          <w:lang w:val="en-US"/>
        </w:rPr>
        <w:t>задовољно овим системом? Колико се продавац одговорно односи према проблемима? Којом брзином се проблеми решавају? До ког степена продавац испуњава своја обећања? Одговарање на ова питања из прве руке од различитих корисника може бити изузетно од помоћи у процесу разматрања продавца.</w:t>
      </w:r>
    </w:p>
    <w:p w:rsidR="00623EF9" w:rsidRPr="00973DCA" w:rsidRDefault="00623EF9" w:rsidP="00746865">
      <w:pPr>
        <w:tabs>
          <w:tab w:val="left" w:pos="7217"/>
        </w:tabs>
        <w:rPr>
          <w:sz w:val="22"/>
          <w:szCs w:val="22"/>
          <w:lang w:val="en-US"/>
        </w:rPr>
      </w:pPr>
    </w:p>
    <w:p w:rsidR="0049585F" w:rsidRDefault="0049585F" w:rsidP="00746865">
      <w:pPr>
        <w:tabs>
          <w:tab w:val="left" w:pos="7217"/>
        </w:tabs>
        <w:rPr>
          <w:szCs w:val="22"/>
        </w:rPr>
      </w:pPr>
    </w:p>
    <w:p w:rsidR="0049585F" w:rsidRDefault="0049585F" w:rsidP="00746865">
      <w:pPr>
        <w:tabs>
          <w:tab w:val="left" w:pos="7217"/>
        </w:tabs>
        <w:rPr>
          <w:szCs w:val="22"/>
        </w:rPr>
      </w:pPr>
    </w:p>
    <w:p w:rsidR="0049585F" w:rsidRPr="0049585F" w:rsidRDefault="0049585F" w:rsidP="00746865">
      <w:pPr>
        <w:tabs>
          <w:tab w:val="left" w:pos="7217"/>
        </w:tabs>
        <w:rPr>
          <w:b/>
          <w:szCs w:val="22"/>
        </w:rPr>
      </w:pPr>
      <w:r w:rsidRPr="0049585F">
        <w:rPr>
          <w:b/>
          <w:szCs w:val="22"/>
          <w:lang w:val="en-US"/>
        </w:rPr>
        <w:t>Друге стратегије процене продаваца</w:t>
      </w:r>
    </w:p>
    <w:p w:rsidR="00623EF9" w:rsidRPr="00973DCA" w:rsidRDefault="00623EF9" w:rsidP="00746865">
      <w:pPr>
        <w:tabs>
          <w:tab w:val="left" w:pos="7217"/>
        </w:tabs>
        <w:rPr>
          <w:sz w:val="22"/>
          <w:szCs w:val="22"/>
          <w:lang w:val="en-US"/>
        </w:rPr>
      </w:pPr>
      <w:r w:rsidRPr="00603CF4">
        <w:rPr>
          <w:szCs w:val="22"/>
          <w:lang w:val="en-US"/>
        </w:rPr>
        <w:t xml:space="preserve">Подржавање других стратегија може се користити да би се проценила репутација продавца и производа и квалитета услуге. </w:t>
      </w:r>
      <w:r w:rsidR="00536B11">
        <w:rPr>
          <w:szCs w:val="22"/>
        </w:rPr>
        <w:t>П</w:t>
      </w:r>
      <w:r w:rsidRPr="00603CF4">
        <w:rPr>
          <w:szCs w:val="22"/>
          <w:lang w:val="en-US"/>
        </w:rPr>
        <w:t xml:space="preserve">редставници </w:t>
      </w:r>
      <w:r w:rsidR="00536B11">
        <w:rPr>
          <w:szCs w:val="22"/>
        </w:rPr>
        <w:t xml:space="preserve">организације </w:t>
      </w:r>
      <w:r w:rsidRPr="00603CF4">
        <w:rPr>
          <w:szCs w:val="22"/>
          <w:lang w:val="en-US"/>
        </w:rPr>
        <w:t xml:space="preserve">могу </w:t>
      </w:r>
      <w:r w:rsidR="006259EA">
        <w:rPr>
          <w:szCs w:val="22"/>
        </w:rPr>
        <w:t>посетити</w:t>
      </w:r>
      <w:r w:rsidRPr="00603CF4">
        <w:rPr>
          <w:szCs w:val="22"/>
          <w:lang w:val="en-US"/>
        </w:rPr>
        <w:t xml:space="preserve"> конференције </w:t>
      </w:r>
      <w:r w:rsidR="00985E2A">
        <w:rPr>
          <w:szCs w:val="22"/>
        </w:rPr>
        <w:t xml:space="preserve">корисника </w:t>
      </w:r>
      <w:r w:rsidR="00985E2A">
        <w:rPr>
          <w:szCs w:val="22"/>
          <w:lang w:val="en-US"/>
        </w:rPr>
        <w:t>RFP</w:t>
      </w:r>
      <w:r w:rsidR="00985E2A" w:rsidRPr="00603CF4">
        <w:rPr>
          <w:szCs w:val="22"/>
          <w:lang w:val="en-US"/>
        </w:rPr>
        <w:t xml:space="preserve">-а </w:t>
      </w:r>
      <w:r w:rsidRPr="00603CF4">
        <w:rPr>
          <w:szCs w:val="22"/>
          <w:lang w:val="en-US"/>
        </w:rPr>
        <w:t>продавца, разматрати најновије извештаје тржишта, консултовати се са колегама у том пољу, тражити савет од консултаната, и тражити шири списак корисника система</w:t>
      </w:r>
      <w:r w:rsidRPr="00973DCA">
        <w:rPr>
          <w:sz w:val="22"/>
          <w:szCs w:val="22"/>
          <w:lang w:val="en-US"/>
        </w:rPr>
        <w:t>.</w:t>
      </w:r>
    </w:p>
    <w:p w:rsidR="00623EF9" w:rsidRPr="00973DCA" w:rsidRDefault="00623EF9" w:rsidP="00746865">
      <w:pPr>
        <w:tabs>
          <w:tab w:val="left" w:pos="7217"/>
        </w:tabs>
        <w:rPr>
          <w:sz w:val="22"/>
          <w:szCs w:val="22"/>
          <w:lang w:val="en-US"/>
        </w:rPr>
      </w:pPr>
    </w:p>
    <w:p w:rsidR="00623EF9" w:rsidRPr="00257031" w:rsidRDefault="00623EF9" w:rsidP="00257031">
      <w:pPr>
        <w:rPr>
          <w:b/>
        </w:rPr>
      </w:pPr>
      <w:bookmarkStart w:id="12" w:name="_Toc529109398"/>
      <w:r w:rsidRPr="00257031">
        <w:rPr>
          <w:b/>
        </w:rPr>
        <w:t>Припремити анализу неког продавца</w:t>
      </w:r>
      <w:bookmarkEnd w:id="12"/>
    </w:p>
    <w:p w:rsidR="00623EF9" w:rsidRPr="00603CF4" w:rsidRDefault="00623EF9" w:rsidP="00746865">
      <w:pPr>
        <w:tabs>
          <w:tab w:val="left" w:pos="7217"/>
        </w:tabs>
        <w:rPr>
          <w:szCs w:val="22"/>
          <w:lang w:val="en-US"/>
        </w:rPr>
      </w:pPr>
      <w:r w:rsidRPr="00603CF4">
        <w:rPr>
          <w:szCs w:val="22"/>
          <w:lang w:val="en-US"/>
        </w:rPr>
        <w:t xml:space="preserve">Кроз процес разматрања одређеног продавца, чланови управног одбора пројекта треба да </w:t>
      </w:r>
      <w:r w:rsidR="003C068F">
        <w:rPr>
          <w:szCs w:val="22"/>
        </w:rPr>
        <w:t>користе</w:t>
      </w:r>
      <w:r w:rsidRPr="00603CF4">
        <w:rPr>
          <w:szCs w:val="22"/>
          <w:lang w:val="en-US"/>
        </w:rPr>
        <w:t xml:space="preserve"> евалуационе алате да би документовали своје утиске и прегледе других у организацији који учествују у неким или свим активностима разматрања (разматрање </w:t>
      </w:r>
      <w:r w:rsidR="00836B39">
        <w:rPr>
          <w:szCs w:val="22"/>
          <w:lang w:val="en-US"/>
        </w:rPr>
        <w:t>RFP</w:t>
      </w:r>
      <w:r w:rsidRPr="00603CF4">
        <w:rPr>
          <w:szCs w:val="22"/>
          <w:lang w:val="en-US"/>
        </w:rPr>
        <w:t>-а, демонстрације система, место посета, провере препорука, и тако даље). Одбор онда треба да припреми извештаје анализе продавца који сумирају главне закључке сваке разматране активности. Како се продавци пореде по репутацији? По квалитету свог производа? По квалитету услуге? Како се системи пореде у смислу почетних и текућих трошкова? До ког степена је визија продавца усаглашена са стратешким ИТ циљевима организације?</w:t>
      </w:r>
    </w:p>
    <w:sectPr w:rsidR="00623EF9" w:rsidRPr="00603CF4"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C9C" w:rsidRDefault="00A03C9C">
      <w:r>
        <w:separator/>
      </w:r>
    </w:p>
  </w:endnote>
  <w:endnote w:type="continuationSeparator" w:id="1">
    <w:p w:rsidR="00A03C9C" w:rsidRDefault="00A03C9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67680A"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67680A"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DA6886">
      <w:rPr>
        <w:rStyle w:val="PageNumber"/>
        <w:noProof/>
      </w:rPr>
      <w:t>7</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DA6886">
      <w:rPr>
        <w:rStyle w:val="PageNumber"/>
        <w:noProof/>
      </w:rPr>
      <w:t>8</w:t>
    </w:r>
    <w:r>
      <w:rPr>
        <w:rStyle w:val="PageNumber"/>
      </w:rPr>
      <w:fldChar w:fldCharType="end"/>
    </w:r>
  </w:p>
  <w:p w:rsidR="004D257F" w:rsidRPr="001653E0" w:rsidRDefault="0067680A">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4D257F" w:rsidRPr="00FB0B83">
      <w:rPr>
        <w:noProof/>
        <w:sz w:val="16"/>
        <w:szCs w:val="16"/>
      </w:rPr>
      <w:t>АКВИЗИЦИЈА СИСТЕМА</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C9C" w:rsidRDefault="00A03C9C">
      <w:r>
        <w:separator/>
      </w:r>
    </w:p>
  </w:footnote>
  <w:footnote w:type="continuationSeparator" w:id="1">
    <w:p w:rsidR="00A03C9C" w:rsidRDefault="00A03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9536F8"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9536F8">
      <w:rPr>
        <w:b/>
        <w:sz w:val="16"/>
        <w:szCs w:val="16"/>
      </w:rPr>
      <w:t>5</w:t>
    </w:r>
  </w:p>
  <w:p w:rsidR="004D257F" w:rsidRPr="00F2182A" w:rsidRDefault="0067680A"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6"/>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3794">
      <o:colormenu v:ext="edit" fillcolor="none [1614]"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2111B"/>
    <w:rsid w:val="00021483"/>
    <w:rsid w:val="000216A4"/>
    <w:rsid w:val="00021851"/>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9006C"/>
    <w:rsid w:val="00090208"/>
    <w:rsid w:val="000907C2"/>
    <w:rsid w:val="00091697"/>
    <w:rsid w:val="00092CCC"/>
    <w:rsid w:val="00092CFC"/>
    <w:rsid w:val="000932D0"/>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6C1F"/>
    <w:rsid w:val="00180C4F"/>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A2C"/>
    <w:rsid w:val="001E2C26"/>
    <w:rsid w:val="001E2CB6"/>
    <w:rsid w:val="001E318A"/>
    <w:rsid w:val="001E40B0"/>
    <w:rsid w:val="001E50C2"/>
    <w:rsid w:val="001E708C"/>
    <w:rsid w:val="001E7AA1"/>
    <w:rsid w:val="001F0ACD"/>
    <w:rsid w:val="001F0CCA"/>
    <w:rsid w:val="001F0F73"/>
    <w:rsid w:val="001F25AA"/>
    <w:rsid w:val="001F34AF"/>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A0B"/>
    <w:rsid w:val="002B796D"/>
    <w:rsid w:val="002C061E"/>
    <w:rsid w:val="002C0A20"/>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66C2"/>
    <w:rsid w:val="002D699B"/>
    <w:rsid w:val="002D70AE"/>
    <w:rsid w:val="002E16C1"/>
    <w:rsid w:val="002E1C0A"/>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14D1"/>
    <w:rsid w:val="00323A29"/>
    <w:rsid w:val="00324E72"/>
    <w:rsid w:val="003252A6"/>
    <w:rsid w:val="00325C12"/>
    <w:rsid w:val="00327CF8"/>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AC4"/>
    <w:rsid w:val="00340CE4"/>
    <w:rsid w:val="00343223"/>
    <w:rsid w:val="00344B7A"/>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E2F"/>
    <w:rsid w:val="003B1DB8"/>
    <w:rsid w:val="003B235B"/>
    <w:rsid w:val="003B2AD5"/>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1E9B"/>
    <w:rsid w:val="00463E34"/>
    <w:rsid w:val="00465AFF"/>
    <w:rsid w:val="00465C4A"/>
    <w:rsid w:val="0046697A"/>
    <w:rsid w:val="00474794"/>
    <w:rsid w:val="0047678C"/>
    <w:rsid w:val="00476EA1"/>
    <w:rsid w:val="004805BE"/>
    <w:rsid w:val="0048173D"/>
    <w:rsid w:val="00481785"/>
    <w:rsid w:val="00481D1D"/>
    <w:rsid w:val="004822D1"/>
    <w:rsid w:val="00483A34"/>
    <w:rsid w:val="0048484F"/>
    <w:rsid w:val="00485814"/>
    <w:rsid w:val="00486AD0"/>
    <w:rsid w:val="004874E5"/>
    <w:rsid w:val="0049027F"/>
    <w:rsid w:val="00490E05"/>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D1B08"/>
    <w:rsid w:val="004D257F"/>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65AF"/>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18D"/>
    <w:rsid w:val="005342A0"/>
    <w:rsid w:val="0053553C"/>
    <w:rsid w:val="00536459"/>
    <w:rsid w:val="00536860"/>
    <w:rsid w:val="00536B11"/>
    <w:rsid w:val="00537EC6"/>
    <w:rsid w:val="005404D1"/>
    <w:rsid w:val="0054199F"/>
    <w:rsid w:val="00544565"/>
    <w:rsid w:val="00544A9A"/>
    <w:rsid w:val="0054530C"/>
    <w:rsid w:val="005462B9"/>
    <w:rsid w:val="00547D6C"/>
    <w:rsid w:val="00550DA4"/>
    <w:rsid w:val="00550DD7"/>
    <w:rsid w:val="00551D57"/>
    <w:rsid w:val="005522D0"/>
    <w:rsid w:val="005524AD"/>
    <w:rsid w:val="0055371E"/>
    <w:rsid w:val="00553A60"/>
    <w:rsid w:val="00554F97"/>
    <w:rsid w:val="00561343"/>
    <w:rsid w:val="00563174"/>
    <w:rsid w:val="005632AA"/>
    <w:rsid w:val="00564856"/>
    <w:rsid w:val="00566135"/>
    <w:rsid w:val="0056630F"/>
    <w:rsid w:val="00574604"/>
    <w:rsid w:val="00574B88"/>
    <w:rsid w:val="00574F7E"/>
    <w:rsid w:val="0057536F"/>
    <w:rsid w:val="00576080"/>
    <w:rsid w:val="0057620E"/>
    <w:rsid w:val="00581C9F"/>
    <w:rsid w:val="00582410"/>
    <w:rsid w:val="00583954"/>
    <w:rsid w:val="0058489D"/>
    <w:rsid w:val="00586F0B"/>
    <w:rsid w:val="005903CA"/>
    <w:rsid w:val="00590402"/>
    <w:rsid w:val="005905FB"/>
    <w:rsid w:val="005909A4"/>
    <w:rsid w:val="005910B7"/>
    <w:rsid w:val="005916CA"/>
    <w:rsid w:val="0059295B"/>
    <w:rsid w:val="005929DB"/>
    <w:rsid w:val="00593366"/>
    <w:rsid w:val="00593956"/>
    <w:rsid w:val="00594E13"/>
    <w:rsid w:val="00594E95"/>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621C"/>
    <w:rsid w:val="00601801"/>
    <w:rsid w:val="00601C6D"/>
    <w:rsid w:val="00601EE7"/>
    <w:rsid w:val="006028F3"/>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305A"/>
    <w:rsid w:val="006443D5"/>
    <w:rsid w:val="0064478D"/>
    <w:rsid w:val="006449B3"/>
    <w:rsid w:val="006508FF"/>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0A"/>
    <w:rsid w:val="00676876"/>
    <w:rsid w:val="00677BBE"/>
    <w:rsid w:val="00677C31"/>
    <w:rsid w:val="00680E23"/>
    <w:rsid w:val="00681EC7"/>
    <w:rsid w:val="00682AF4"/>
    <w:rsid w:val="00682E75"/>
    <w:rsid w:val="006838FD"/>
    <w:rsid w:val="00683923"/>
    <w:rsid w:val="006849A3"/>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C11"/>
    <w:rsid w:val="006F4E1D"/>
    <w:rsid w:val="006F7D51"/>
    <w:rsid w:val="00700F6F"/>
    <w:rsid w:val="007026D3"/>
    <w:rsid w:val="00702784"/>
    <w:rsid w:val="00702A12"/>
    <w:rsid w:val="00702E00"/>
    <w:rsid w:val="00704BA2"/>
    <w:rsid w:val="00704EB2"/>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EFB"/>
    <w:rsid w:val="00764F4B"/>
    <w:rsid w:val="00765081"/>
    <w:rsid w:val="00765174"/>
    <w:rsid w:val="00766545"/>
    <w:rsid w:val="0076655F"/>
    <w:rsid w:val="00766E07"/>
    <w:rsid w:val="00771150"/>
    <w:rsid w:val="0077115F"/>
    <w:rsid w:val="0077430C"/>
    <w:rsid w:val="0077440D"/>
    <w:rsid w:val="00775395"/>
    <w:rsid w:val="00776471"/>
    <w:rsid w:val="007775CC"/>
    <w:rsid w:val="00777B6F"/>
    <w:rsid w:val="0078052A"/>
    <w:rsid w:val="0078334D"/>
    <w:rsid w:val="00784217"/>
    <w:rsid w:val="00784288"/>
    <w:rsid w:val="00784CAC"/>
    <w:rsid w:val="00785091"/>
    <w:rsid w:val="00785479"/>
    <w:rsid w:val="007863B1"/>
    <w:rsid w:val="00786C02"/>
    <w:rsid w:val="00787E18"/>
    <w:rsid w:val="00790144"/>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E0304"/>
    <w:rsid w:val="007E110B"/>
    <w:rsid w:val="007E112C"/>
    <w:rsid w:val="007E167E"/>
    <w:rsid w:val="007E354A"/>
    <w:rsid w:val="007E3A07"/>
    <w:rsid w:val="007E660C"/>
    <w:rsid w:val="007E695A"/>
    <w:rsid w:val="007E6A4B"/>
    <w:rsid w:val="007E6C94"/>
    <w:rsid w:val="007F04D4"/>
    <w:rsid w:val="007F1C29"/>
    <w:rsid w:val="007F3C18"/>
    <w:rsid w:val="007F4AA5"/>
    <w:rsid w:val="007F6418"/>
    <w:rsid w:val="007F6640"/>
    <w:rsid w:val="007F728B"/>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99"/>
    <w:rsid w:val="00873FC4"/>
    <w:rsid w:val="0087516A"/>
    <w:rsid w:val="008751A4"/>
    <w:rsid w:val="00875967"/>
    <w:rsid w:val="00876287"/>
    <w:rsid w:val="00876473"/>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8A7"/>
    <w:rsid w:val="00897B7C"/>
    <w:rsid w:val="008A0059"/>
    <w:rsid w:val="008A0E13"/>
    <w:rsid w:val="008A1281"/>
    <w:rsid w:val="008A15ED"/>
    <w:rsid w:val="008A2B42"/>
    <w:rsid w:val="008A2E39"/>
    <w:rsid w:val="008A34E2"/>
    <w:rsid w:val="008A6086"/>
    <w:rsid w:val="008A684D"/>
    <w:rsid w:val="008A69F7"/>
    <w:rsid w:val="008B01E2"/>
    <w:rsid w:val="008B09B8"/>
    <w:rsid w:val="008B3210"/>
    <w:rsid w:val="008B4B85"/>
    <w:rsid w:val="008B4F0D"/>
    <w:rsid w:val="008B50F7"/>
    <w:rsid w:val="008B5642"/>
    <w:rsid w:val="008B6DD0"/>
    <w:rsid w:val="008B7794"/>
    <w:rsid w:val="008B79F4"/>
    <w:rsid w:val="008B7B55"/>
    <w:rsid w:val="008C0AB6"/>
    <w:rsid w:val="008C12EC"/>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15DAC"/>
    <w:rsid w:val="009217EB"/>
    <w:rsid w:val="00921846"/>
    <w:rsid w:val="009224C2"/>
    <w:rsid w:val="00924813"/>
    <w:rsid w:val="00924E43"/>
    <w:rsid w:val="009251D6"/>
    <w:rsid w:val="00925E52"/>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686"/>
    <w:rsid w:val="00990708"/>
    <w:rsid w:val="0099074F"/>
    <w:rsid w:val="0099075E"/>
    <w:rsid w:val="00990E0A"/>
    <w:rsid w:val="00992F50"/>
    <w:rsid w:val="00993AEA"/>
    <w:rsid w:val="00994A2E"/>
    <w:rsid w:val="00994EED"/>
    <w:rsid w:val="00995E39"/>
    <w:rsid w:val="009A0136"/>
    <w:rsid w:val="009A0241"/>
    <w:rsid w:val="009A0D08"/>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877"/>
    <w:rsid w:val="009C6DAA"/>
    <w:rsid w:val="009C74AB"/>
    <w:rsid w:val="009D0BA9"/>
    <w:rsid w:val="009D2EFB"/>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DC"/>
    <w:rsid w:val="009F65DE"/>
    <w:rsid w:val="00A00105"/>
    <w:rsid w:val="00A00C9D"/>
    <w:rsid w:val="00A01401"/>
    <w:rsid w:val="00A02092"/>
    <w:rsid w:val="00A0336A"/>
    <w:rsid w:val="00A035AF"/>
    <w:rsid w:val="00A03C9C"/>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AF"/>
    <w:rsid w:val="00A533D3"/>
    <w:rsid w:val="00A536D4"/>
    <w:rsid w:val="00A54AEF"/>
    <w:rsid w:val="00A55B62"/>
    <w:rsid w:val="00A56D66"/>
    <w:rsid w:val="00A609FC"/>
    <w:rsid w:val="00A62403"/>
    <w:rsid w:val="00A62C87"/>
    <w:rsid w:val="00A652C0"/>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A5"/>
    <w:rsid w:val="00AB3F8D"/>
    <w:rsid w:val="00AB4CD8"/>
    <w:rsid w:val="00AB532A"/>
    <w:rsid w:val="00AB5D29"/>
    <w:rsid w:val="00AB72E7"/>
    <w:rsid w:val="00AB76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A"/>
    <w:rsid w:val="00AF62C8"/>
    <w:rsid w:val="00AF64EC"/>
    <w:rsid w:val="00B005E3"/>
    <w:rsid w:val="00B00E3E"/>
    <w:rsid w:val="00B023FE"/>
    <w:rsid w:val="00B0312D"/>
    <w:rsid w:val="00B05DD8"/>
    <w:rsid w:val="00B07406"/>
    <w:rsid w:val="00B10CF7"/>
    <w:rsid w:val="00B11C23"/>
    <w:rsid w:val="00B133E5"/>
    <w:rsid w:val="00B14582"/>
    <w:rsid w:val="00B14625"/>
    <w:rsid w:val="00B15329"/>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7511"/>
    <w:rsid w:val="00B77F0E"/>
    <w:rsid w:val="00B80433"/>
    <w:rsid w:val="00B8075F"/>
    <w:rsid w:val="00B807AB"/>
    <w:rsid w:val="00B80871"/>
    <w:rsid w:val="00B809D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1A67"/>
    <w:rsid w:val="00C127DB"/>
    <w:rsid w:val="00C133F9"/>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87C"/>
    <w:rsid w:val="00DA4F57"/>
    <w:rsid w:val="00DA5281"/>
    <w:rsid w:val="00DA6886"/>
    <w:rsid w:val="00DA720F"/>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31B7"/>
    <w:rsid w:val="00E1329B"/>
    <w:rsid w:val="00E132AD"/>
    <w:rsid w:val="00E15376"/>
    <w:rsid w:val="00E15650"/>
    <w:rsid w:val="00E16A7D"/>
    <w:rsid w:val="00E2100E"/>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3BF"/>
    <w:rsid w:val="00E34AFC"/>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4371"/>
    <w:rsid w:val="00E84533"/>
    <w:rsid w:val="00E84B4C"/>
    <w:rsid w:val="00E84C88"/>
    <w:rsid w:val="00E86A28"/>
    <w:rsid w:val="00E87B5F"/>
    <w:rsid w:val="00E901B2"/>
    <w:rsid w:val="00E90306"/>
    <w:rsid w:val="00E91892"/>
    <w:rsid w:val="00E93A4C"/>
    <w:rsid w:val="00E94573"/>
    <w:rsid w:val="00E9689F"/>
    <w:rsid w:val="00E96F2A"/>
    <w:rsid w:val="00EA08DC"/>
    <w:rsid w:val="00EA109E"/>
    <w:rsid w:val="00EA18DB"/>
    <w:rsid w:val="00EA270F"/>
    <w:rsid w:val="00EA43D6"/>
    <w:rsid w:val="00EA5401"/>
    <w:rsid w:val="00EA5D92"/>
    <w:rsid w:val="00EA743C"/>
    <w:rsid w:val="00EB0355"/>
    <w:rsid w:val="00EB14EF"/>
    <w:rsid w:val="00EB2D32"/>
    <w:rsid w:val="00EB6525"/>
    <w:rsid w:val="00EB7475"/>
    <w:rsid w:val="00EC0FA8"/>
    <w:rsid w:val="00EC13FA"/>
    <w:rsid w:val="00EC1CAC"/>
    <w:rsid w:val="00EC39C3"/>
    <w:rsid w:val="00EC5802"/>
    <w:rsid w:val="00EC58C5"/>
    <w:rsid w:val="00EC7AD3"/>
    <w:rsid w:val="00ED166E"/>
    <w:rsid w:val="00ED19C4"/>
    <w:rsid w:val="00ED2746"/>
    <w:rsid w:val="00ED2DAD"/>
    <w:rsid w:val="00ED2E6B"/>
    <w:rsid w:val="00ED4354"/>
    <w:rsid w:val="00ED479E"/>
    <w:rsid w:val="00ED528D"/>
    <w:rsid w:val="00ED6B43"/>
    <w:rsid w:val="00ED7539"/>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446A"/>
    <w:rsid w:val="00F271E5"/>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5CE6"/>
    <w:rsid w:val="00F70F87"/>
    <w:rsid w:val="00F71682"/>
    <w:rsid w:val="00F71DFF"/>
    <w:rsid w:val="00F73505"/>
    <w:rsid w:val="00F73B06"/>
    <w:rsid w:val="00F73B96"/>
    <w:rsid w:val="00F742D8"/>
    <w:rsid w:val="00F74ED6"/>
    <w:rsid w:val="00F75A2C"/>
    <w:rsid w:val="00F75B66"/>
    <w:rsid w:val="00F76921"/>
    <w:rsid w:val="00F771DF"/>
    <w:rsid w:val="00F77FDA"/>
    <w:rsid w:val="00F80A61"/>
    <w:rsid w:val="00F81AF1"/>
    <w:rsid w:val="00F81C32"/>
    <w:rsid w:val="00F81C64"/>
    <w:rsid w:val="00F822BB"/>
    <w:rsid w:val="00F83EFF"/>
    <w:rsid w:val="00F84AB7"/>
    <w:rsid w:val="00F85309"/>
    <w:rsid w:val="00F85B71"/>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64C"/>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3794">
      <o:colormenu v:ext="edit" fillcolor="none [1614]"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7</TotalTime>
  <Pages>8</Pages>
  <Words>3080</Words>
  <Characters>17561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18</cp:revision>
  <cp:lastPrinted>2018-11-04T14:47:00Z</cp:lastPrinted>
  <dcterms:created xsi:type="dcterms:W3CDTF">2019-03-17T21:15:00Z</dcterms:created>
  <dcterms:modified xsi:type="dcterms:W3CDTF">2019-03-24T19:55:00Z</dcterms:modified>
</cp:coreProperties>
</file>